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4E02" w:rsidRPr="006572A7" w:rsidRDefault="00952D44" w:rsidP="006572A7">
      <w:pPr>
        <w:pStyle w:val="Default"/>
        <w:spacing w:after="240" w:line="360" w:lineRule="atLeast"/>
        <w:rPr>
          <w:rFonts w:ascii="Arial" w:eastAsia="Arial" w:hAnsi="Arial" w:cs="Arial"/>
          <w:color w:val="FFFFFF"/>
          <w:sz w:val="32"/>
          <w:szCs w:val="32"/>
        </w:rPr>
      </w:pPr>
      <w:r>
        <w:rPr>
          <w:rFonts w:ascii="Arial" w:eastAsia="Arial" w:hAnsi="Arial" w:cs="Arial"/>
          <w:noProof/>
          <w:color w:val="FFFFFF"/>
          <w:sz w:val="32"/>
          <w:szCs w:val="32"/>
        </w:rPr>
        <mc:AlternateContent>
          <mc:Choice Requires="wps">
            <w:drawing>
              <wp:anchor distT="152400" distB="152400" distL="152400" distR="152400" simplePos="0" relativeHeight="251659264" behindDoc="0" locked="0" layoutInCell="1" allowOverlap="1">
                <wp:simplePos x="0" y="0"/>
                <wp:positionH relativeFrom="margin">
                  <wp:posOffset>28575</wp:posOffset>
                </wp:positionH>
                <wp:positionV relativeFrom="page">
                  <wp:posOffset>123825</wp:posOffset>
                </wp:positionV>
                <wp:extent cx="6822440" cy="1495425"/>
                <wp:effectExtent l="19050" t="19050" r="35560" b="47625"/>
                <wp:wrapTopAndBottom distT="152400" distB="152400"/>
                <wp:docPr id="1073741825" name="officeArt object"/>
                <wp:cNvGraphicFramePr/>
                <a:graphic xmlns:a="http://schemas.openxmlformats.org/drawingml/2006/main">
                  <a:graphicData uri="http://schemas.microsoft.com/office/word/2010/wordprocessingShape">
                    <wps:wsp>
                      <wps:cNvSpPr txBox="1"/>
                      <wps:spPr>
                        <a:xfrm>
                          <a:off x="0" y="0"/>
                          <a:ext cx="6822440" cy="1495425"/>
                        </a:xfrm>
                        <a:prstGeom prst="rect">
                          <a:avLst/>
                        </a:prstGeom>
                        <a:solidFill>
                          <a:srgbClr val="FFFFFF"/>
                        </a:solidFill>
                        <a:ln w="50800" cap="flat">
                          <a:solidFill>
                            <a:srgbClr val="5B9BD5"/>
                          </a:solidFill>
                          <a:prstDash val="solid"/>
                          <a:miter lim="400000"/>
                        </a:ln>
                        <a:effectLst/>
                        <a:extLst>
                          <a:ext uri="{C572A759-6A51-4108-AA02-DFA0A04FC94B}">
                            <ma14:wrappingTextBoxFlag xmlns="" xmlns:w="http://schemas.openxmlformats.org/wordprocessingml/2006/main" xmlns:w10="urn:schemas-microsoft-com:office:word" xmlns:v="urn:schemas-microsoft-com:vml" xmlns:o="urn:schemas-microsoft-com:office:office" xmlns:ma14="http://schemas.microsoft.com/office/mac/drawingml/2011/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val="1"/>
                          </a:ext>
                        </a:extLst>
                      </wps:spPr>
                      <wps:txbx>
                        <w:txbxContent>
                          <w:p w:rsidR="00294E02" w:rsidRDefault="00177157" w:rsidP="00036C1C">
                            <w:pPr>
                              <w:pStyle w:val="Label"/>
                              <w:tabs>
                                <w:tab w:val="left" w:pos="1440"/>
                                <w:tab w:val="left" w:pos="2880"/>
                                <w:tab w:val="left" w:pos="4320"/>
                                <w:tab w:val="left" w:pos="5760"/>
                                <w:tab w:val="left" w:pos="7200"/>
                                <w:tab w:val="left" w:pos="8640"/>
                                <w:tab w:val="left" w:pos="10080"/>
                              </w:tabs>
                              <w:suppressAutoHyphens/>
                              <w:outlineLvl w:val="0"/>
                              <w:rPr>
                                <w:rFonts w:ascii="Calibri" w:eastAsia="Calibri" w:hAnsi="Calibri" w:cs="Calibri"/>
                                <w:color w:val="000000"/>
                                <w:sz w:val="36"/>
                                <w:szCs w:val="36"/>
                              </w:rPr>
                            </w:pPr>
                            <w:r>
                              <w:rPr>
                                <w:rFonts w:ascii="Calibri" w:hAnsi="Calibri"/>
                                <w:color w:val="000000"/>
                                <w:sz w:val="36"/>
                                <w:szCs w:val="36"/>
                              </w:rPr>
                              <w:t>Federation of Tysoe and Wellesbourne</w:t>
                            </w:r>
                            <w:r w:rsidR="00952D44">
                              <w:rPr>
                                <w:rFonts w:ascii="Calibri" w:hAnsi="Calibri"/>
                                <w:color w:val="000000"/>
                                <w:sz w:val="36"/>
                                <w:szCs w:val="36"/>
                              </w:rPr>
                              <w:t xml:space="preserve"> C of E Primary Schoo</w:t>
                            </w:r>
                            <w:r>
                              <w:rPr>
                                <w:rFonts w:ascii="Calibri" w:hAnsi="Calibri"/>
                                <w:color w:val="000000"/>
                                <w:sz w:val="36"/>
                                <w:szCs w:val="36"/>
                              </w:rPr>
                              <w:t>ls</w:t>
                            </w:r>
                          </w:p>
                          <w:p w:rsidR="00294E02" w:rsidRDefault="00294E02">
                            <w:pPr>
                              <w:pStyle w:val="Label"/>
                              <w:tabs>
                                <w:tab w:val="left" w:pos="1440"/>
                                <w:tab w:val="left" w:pos="2880"/>
                                <w:tab w:val="left" w:pos="4320"/>
                                <w:tab w:val="left" w:pos="5760"/>
                                <w:tab w:val="left" w:pos="7200"/>
                                <w:tab w:val="left" w:pos="8640"/>
                                <w:tab w:val="left" w:pos="10080"/>
                              </w:tabs>
                              <w:suppressAutoHyphens/>
                              <w:outlineLvl w:val="0"/>
                              <w:rPr>
                                <w:rFonts w:ascii="Calibri" w:eastAsia="Calibri" w:hAnsi="Calibri" w:cs="Calibri"/>
                                <w:color w:val="000000"/>
                                <w:sz w:val="36"/>
                                <w:szCs w:val="36"/>
                              </w:rPr>
                            </w:pPr>
                          </w:p>
                          <w:p w:rsidR="00294E02" w:rsidRDefault="00294E02">
                            <w:pPr>
                              <w:pStyle w:val="Label"/>
                              <w:tabs>
                                <w:tab w:val="left" w:pos="1440"/>
                                <w:tab w:val="left" w:pos="2880"/>
                                <w:tab w:val="left" w:pos="4320"/>
                                <w:tab w:val="left" w:pos="5760"/>
                                <w:tab w:val="left" w:pos="7200"/>
                                <w:tab w:val="left" w:pos="8640"/>
                                <w:tab w:val="left" w:pos="10080"/>
                              </w:tabs>
                              <w:suppressAutoHyphens/>
                              <w:outlineLvl w:val="0"/>
                              <w:rPr>
                                <w:rFonts w:ascii="Calibri" w:eastAsia="Calibri" w:hAnsi="Calibri" w:cs="Calibri"/>
                                <w:color w:val="000000"/>
                                <w:sz w:val="36"/>
                                <w:szCs w:val="36"/>
                              </w:rPr>
                            </w:pPr>
                          </w:p>
                          <w:p w:rsidR="00294E02" w:rsidRDefault="00952D44">
                            <w:pPr>
                              <w:pStyle w:val="Label"/>
                              <w:tabs>
                                <w:tab w:val="left" w:pos="1440"/>
                                <w:tab w:val="left" w:pos="2880"/>
                                <w:tab w:val="left" w:pos="4320"/>
                                <w:tab w:val="left" w:pos="5760"/>
                                <w:tab w:val="left" w:pos="7200"/>
                                <w:tab w:val="left" w:pos="8640"/>
                                <w:tab w:val="left" w:pos="10080"/>
                              </w:tabs>
                              <w:suppressAutoHyphens/>
                              <w:outlineLvl w:val="0"/>
                              <w:rPr>
                                <w:rFonts w:ascii="Calibri" w:eastAsia="Calibri" w:hAnsi="Calibri" w:cs="Calibri"/>
                                <w:color w:val="000000"/>
                                <w:sz w:val="36"/>
                                <w:szCs w:val="36"/>
                              </w:rPr>
                            </w:pPr>
                            <w:r>
                              <w:rPr>
                                <w:rFonts w:ascii="Calibri" w:hAnsi="Calibri"/>
                                <w:color w:val="000000"/>
                                <w:sz w:val="36"/>
                                <w:szCs w:val="36"/>
                              </w:rPr>
                              <w:t>Data Protection Impact Assessment (Teams)</w:t>
                            </w:r>
                          </w:p>
                          <w:p w:rsidR="00294E02" w:rsidRDefault="00294E02">
                            <w:pPr>
                              <w:pStyle w:val="Label"/>
                              <w:tabs>
                                <w:tab w:val="left" w:pos="1440"/>
                                <w:tab w:val="left" w:pos="2880"/>
                                <w:tab w:val="left" w:pos="4320"/>
                                <w:tab w:val="left" w:pos="5760"/>
                                <w:tab w:val="left" w:pos="7200"/>
                                <w:tab w:val="left" w:pos="8640"/>
                                <w:tab w:val="left" w:pos="10080"/>
                              </w:tabs>
                              <w:suppressAutoHyphens/>
                              <w:jc w:val="left"/>
                              <w:outlineLvl w:val="0"/>
                            </w:pPr>
                          </w:p>
                        </w:txbxContent>
                      </wps:txbx>
                      <wps:bodyPr wrap="square" lIns="45719" tIns="45719" rIns="45719" bIns="45719" numCol="1" anchor="t">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officeArt object" o:spid="_x0000_s1026" type="#_x0000_t202" style="position:absolute;margin-left:2.25pt;margin-top:9.75pt;width:537.2pt;height:117.75pt;z-index:251659264;visibility:visible;mso-wrap-style:square;mso-height-percent:0;mso-wrap-distance-left:12pt;mso-wrap-distance-top:12pt;mso-wrap-distance-right:12pt;mso-wrap-distance-bottom:12pt;mso-position-horizontal:absolute;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" strokecolor="#5b9bd5" strokeweight="4pt">
                <v:stroke miterlimit="4"/>
                <v:textbox inset="1.27mm,1.27mm,1.27mm,1.27mm">
                  <w:txbxContent>
                    <w:p w:rsidR="00294E02" w:rsidRDefault="00177157" w:rsidP="00036C1C">
                      <w:pPr>
                        <w:pStyle w:val="Label"/>
                        <w:tabs>
                          <w:tab w:val="left" w:pos="1440"/>
                          <w:tab w:val="left" w:pos="2880"/>
                          <w:tab w:val="left" w:pos="4320"/>
                          <w:tab w:val="left" w:pos="5760"/>
                          <w:tab w:val="left" w:pos="7200"/>
                          <w:tab w:val="left" w:pos="8640"/>
                          <w:tab w:val="left" w:pos="10080"/>
                        </w:tabs>
                        <w:suppressAutoHyphens/>
                        <w:outlineLvl w:val="0"/>
                        <w:rPr>
                          <w:rFonts w:ascii="Calibri" w:eastAsia="Calibri" w:hAnsi="Calibri" w:cs="Calibri"/>
                          <w:color w:val="000000"/>
                          <w:sz w:val="36"/>
                          <w:szCs w:val="36"/>
                        </w:rPr>
                      </w:pPr>
                      <w:r>
                        <w:rPr>
                          <w:rFonts w:ascii="Calibri" w:hAnsi="Calibri"/>
                          <w:color w:val="000000"/>
                          <w:sz w:val="36"/>
                          <w:szCs w:val="36"/>
                        </w:rPr>
                        <w:t>Federation of Tysoe and Wellesbourne</w:t>
                      </w:r>
                      <w:r w:rsidR="00952D44">
                        <w:rPr>
                          <w:rFonts w:ascii="Calibri" w:hAnsi="Calibri"/>
                          <w:color w:val="000000"/>
                          <w:sz w:val="36"/>
                          <w:szCs w:val="36"/>
                        </w:rPr>
                        <w:t xml:space="preserve"> C of E Primary Schoo</w:t>
                      </w:r>
                      <w:r>
                        <w:rPr>
                          <w:rFonts w:ascii="Calibri" w:hAnsi="Calibri"/>
                          <w:color w:val="000000"/>
                          <w:sz w:val="36"/>
                          <w:szCs w:val="36"/>
                        </w:rPr>
                        <w:t>ls</w:t>
                      </w:r>
                    </w:p>
                    <w:p w:rsidR="00294E02" w:rsidRDefault="00294E02">
                      <w:pPr>
                        <w:pStyle w:val="Label"/>
                        <w:tabs>
                          <w:tab w:val="left" w:pos="1440"/>
                          <w:tab w:val="left" w:pos="2880"/>
                          <w:tab w:val="left" w:pos="4320"/>
                          <w:tab w:val="left" w:pos="5760"/>
                          <w:tab w:val="left" w:pos="7200"/>
                          <w:tab w:val="left" w:pos="8640"/>
                          <w:tab w:val="left" w:pos="10080"/>
                        </w:tabs>
                        <w:suppressAutoHyphens/>
                        <w:outlineLvl w:val="0"/>
                        <w:rPr>
                          <w:rFonts w:ascii="Calibri" w:eastAsia="Calibri" w:hAnsi="Calibri" w:cs="Calibri"/>
                          <w:color w:val="000000"/>
                          <w:sz w:val="36"/>
                          <w:szCs w:val="36"/>
                        </w:rPr>
                      </w:pPr>
                    </w:p>
                    <w:p w:rsidR="00294E02" w:rsidRDefault="00294E02">
                      <w:pPr>
                        <w:pStyle w:val="Label"/>
                        <w:tabs>
                          <w:tab w:val="left" w:pos="1440"/>
                          <w:tab w:val="left" w:pos="2880"/>
                          <w:tab w:val="left" w:pos="4320"/>
                          <w:tab w:val="left" w:pos="5760"/>
                          <w:tab w:val="left" w:pos="7200"/>
                          <w:tab w:val="left" w:pos="8640"/>
                          <w:tab w:val="left" w:pos="10080"/>
                        </w:tabs>
                        <w:suppressAutoHyphens/>
                        <w:outlineLvl w:val="0"/>
                        <w:rPr>
                          <w:rFonts w:ascii="Calibri" w:eastAsia="Calibri" w:hAnsi="Calibri" w:cs="Calibri"/>
                          <w:color w:val="000000"/>
                          <w:sz w:val="36"/>
                          <w:szCs w:val="36"/>
                        </w:rPr>
                      </w:pPr>
                    </w:p>
                    <w:p w:rsidR="00294E02" w:rsidRDefault="00952D44">
                      <w:pPr>
                        <w:pStyle w:val="Label"/>
                        <w:tabs>
                          <w:tab w:val="left" w:pos="1440"/>
                          <w:tab w:val="left" w:pos="2880"/>
                          <w:tab w:val="left" w:pos="4320"/>
                          <w:tab w:val="left" w:pos="5760"/>
                          <w:tab w:val="left" w:pos="7200"/>
                          <w:tab w:val="left" w:pos="8640"/>
                          <w:tab w:val="left" w:pos="10080"/>
                        </w:tabs>
                        <w:suppressAutoHyphens/>
                        <w:outlineLvl w:val="0"/>
                        <w:rPr>
                          <w:rFonts w:ascii="Calibri" w:eastAsia="Calibri" w:hAnsi="Calibri" w:cs="Calibri"/>
                          <w:color w:val="000000"/>
                          <w:sz w:val="36"/>
                          <w:szCs w:val="36"/>
                        </w:rPr>
                      </w:pPr>
                      <w:r>
                        <w:rPr>
                          <w:rFonts w:ascii="Calibri" w:hAnsi="Calibri"/>
                          <w:color w:val="000000"/>
                          <w:sz w:val="36"/>
                          <w:szCs w:val="36"/>
                        </w:rPr>
                        <w:t>Data Protection Impact Assessment (Teams)</w:t>
                      </w:r>
                    </w:p>
                    <w:p w:rsidR="00294E02" w:rsidRDefault="00294E02">
                      <w:pPr>
                        <w:pStyle w:val="Label"/>
                        <w:tabs>
                          <w:tab w:val="left" w:pos="1440"/>
                          <w:tab w:val="left" w:pos="2880"/>
                          <w:tab w:val="left" w:pos="4320"/>
                          <w:tab w:val="left" w:pos="5760"/>
                          <w:tab w:val="left" w:pos="7200"/>
                          <w:tab w:val="left" w:pos="8640"/>
                          <w:tab w:val="left" w:pos="10080"/>
                        </w:tabs>
                        <w:suppressAutoHyphens/>
                        <w:jc w:val="left"/>
                        <w:outlineLvl w:val="0"/>
                      </w:pPr>
                    </w:p>
                  </w:txbxContent>
                </v:textbox>
                <w10:wrap type="topAndBottom" anchorx="margin" anchory="page"/>
              </v:shape>
            </w:pict>
          </mc:Fallback>
        </mc:AlternateContent>
      </w:r>
      <w:r>
        <w:rPr>
          <w:rFonts w:ascii="Arial" w:hAnsi="Arial"/>
          <w:lang w:val="en-US"/>
        </w:rPr>
        <w:t>The Data protection Impact Assessment is systematic process for identifying and addressing privacy issues and considers the future consequences for privacy of a current or proposed action.</w:t>
      </w:r>
    </w:p>
    <w:p w:rsidR="00294E02" w:rsidRDefault="00952D44">
      <w:pPr>
        <w:pStyle w:val="Default"/>
        <w:spacing w:after="240" w:line="240" w:lineRule="atLeast"/>
        <w:jc w:val="both"/>
        <w:rPr>
          <w:rFonts w:ascii="Arial" w:eastAsia="Arial" w:hAnsi="Arial" w:cs="Arial"/>
        </w:rPr>
      </w:pPr>
      <w:r>
        <w:rPr>
          <w:rFonts w:ascii="Arial" w:hAnsi="Arial"/>
          <w:lang w:val="en-US"/>
        </w:rPr>
        <w:t>Section 3 Article 35(1) states “Where a type of processing in particular using new technologies, and taking into account the nature, scope, context and purposes of the processing, is likely to result in high risk to the rights and freedoms of natural persons, the controller shall, prior to processing, carry out an assessment of the impact of the envisaged processing operation on the protection of personal data. A single assessment may address a set of similar processing operations that present similar high risks.”</w:t>
      </w:r>
    </w:p>
    <w:p w:rsidR="00294E02" w:rsidRDefault="00952D44">
      <w:pPr>
        <w:pStyle w:val="Default"/>
        <w:spacing w:after="240" w:line="560" w:lineRule="atLeast"/>
        <w:rPr>
          <w:rFonts w:ascii="Arial" w:eastAsia="Arial" w:hAnsi="Arial" w:cs="Arial"/>
          <w:b/>
          <w:bCs/>
          <w:sz w:val="24"/>
          <w:szCs w:val="24"/>
          <w:u w:val="single"/>
        </w:rPr>
      </w:pPr>
      <w:r>
        <w:rPr>
          <w:rFonts w:ascii="Arial" w:hAnsi="Arial"/>
          <w:b/>
          <w:bCs/>
          <w:sz w:val="24"/>
          <w:szCs w:val="24"/>
          <w:u w:val="single"/>
          <w:lang w:val="en-US"/>
        </w:rPr>
        <w:t xml:space="preserve">DPIA template for screening questions and completing an assessment </w:t>
      </w:r>
    </w:p>
    <w:p w:rsidR="00294E02" w:rsidRDefault="00952D44">
      <w:pPr>
        <w:pStyle w:val="Default"/>
        <w:spacing w:after="240" w:line="360" w:lineRule="atLeast"/>
        <w:rPr>
          <w:rFonts w:ascii="Arial" w:eastAsia="Arial" w:hAnsi="Arial" w:cs="Arial"/>
          <w:sz w:val="24"/>
          <w:szCs w:val="24"/>
        </w:rPr>
      </w:pPr>
      <w:r>
        <w:rPr>
          <w:rFonts w:ascii="Arial" w:hAnsi="Arial"/>
          <w:sz w:val="24"/>
          <w:szCs w:val="24"/>
          <w:lang w:val="en-US"/>
        </w:rPr>
        <w:t xml:space="preserve">The following screening questions will identify if a DPIA is required. Answering </w:t>
      </w:r>
      <w:r>
        <w:rPr>
          <w:rFonts w:ascii="Arial" w:hAnsi="Arial"/>
          <w:sz w:val="24"/>
          <w:szCs w:val="24"/>
          <w:rtl/>
        </w:rPr>
        <w:t>‘</w:t>
      </w:r>
      <w:r>
        <w:rPr>
          <w:rFonts w:ascii="Arial" w:hAnsi="Arial"/>
          <w:sz w:val="24"/>
          <w:szCs w:val="24"/>
        </w:rPr>
        <w:t>yes</w:t>
      </w:r>
      <w:r>
        <w:rPr>
          <w:rFonts w:ascii="Arial" w:hAnsi="Arial"/>
          <w:sz w:val="24"/>
          <w:szCs w:val="24"/>
          <w:rtl/>
        </w:rPr>
        <w:t xml:space="preserve">’ </w:t>
      </w:r>
      <w:r>
        <w:rPr>
          <w:rFonts w:ascii="Arial" w:hAnsi="Arial"/>
          <w:sz w:val="24"/>
          <w:szCs w:val="24"/>
          <w:lang w:val="en-US"/>
        </w:rPr>
        <w:t xml:space="preserve">to any question will require a DPIA to be completed. You may expand on the answers as work progresses. </w:t>
      </w:r>
    </w:p>
    <w:tbl>
      <w:tblPr>
        <w:tblW w:w="10455"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0455"/>
      </w:tblGrid>
      <w:tr w:rsidR="00294E02">
        <w:trPr>
          <w:trHeight w:val="355"/>
        </w:trPr>
        <w:tc>
          <w:tcPr>
            <w:tcW w:w="10455"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20" w:type="dxa"/>
              <w:right w:w="20" w:type="dxa"/>
            </w:tcMar>
            <w:vAlign w:val="center"/>
          </w:tcPr>
          <w:p w:rsidR="00294E02" w:rsidRDefault="00952D44">
            <w:pPr>
              <w:pStyle w:val="TableStyle2"/>
              <w:spacing w:after="240" w:line="360" w:lineRule="atLeast"/>
            </w:pPr>
            <w:r>
              <w:rPr>
                <w:rFonts w:ascii="Arial" w:hAnsi="Arial"/>
                <w:sz w:val="24"/>
                <w:szCs w:val="24"/>
              </w:rPr>
              <w:t xml:space="preserve">Initiative name: </w:t>
            </w:r>
            <w:r>
              <w:rPr>
                <w:rFonts w:ascii="Arial" w:hAnsi="Arial"/>
                <w:b/>
                <w:bCs/>
                <w:sz w:val="24"/>
                <w:szCs w:val="24"/>
              </w:rPr>
              <w:t>Using Teams for Remote learning and homework</w:t>
            </w:r>
          </w:p>
        </w:tc>
      </w:tr>
      <w:tr w:rsidR="00294E02">
        <w:trPr>
          <w:trHeight w:val="355"/>
        </w:trPr>
        <w:tc>
          <w:tcPr>
            <w:tcW w:w="10455" w:type="dxa"/>
            <w:tcBorders>
              <w:top w:val="single" w:sz="4" w:space="0" w:color="000000"/>
              <w:left w:val="single" w:sz="4" w:space="0" w:color="000000"/>
              <w:bottom w:val="single" w:sz="4" w:space="0" w:color="000000"/>
              <w:right w:val="single" w:sz="4" w:space="0" w:color="000000"/>
            </w:tcBorders>
            <w:shd w:val="clear" w:color="auto" w:fill="EEEEEE"/>
            <w:tcMar>
              <w:top w:w="20" w:type="dxa"/>
              <w:left w:w="20" w:type="dxa"/>
              <w:bottom w:w="20" w:type="dxa"/>
              <w:right w:w="20" w:type="dxa"/>
            </w:tcMar>
            <w:vAlign w:val="center"/>
          </w:tcPr>
          <w:p w:rsidR="00294E02" w:rsidRDefault="00952D44" w:rsidP="00924D15">
            <w:pPr>
              <w:pStyle w:val="TableStyle2"/>
              <w:spacing w:after="240" w:line="360" w:lineRule="atLeast"/>
            </w:pPr>
            <w:r>
              <w:rPr>
                <w:rFonts w:ascii="Arial" w:hAnsi="Arial"/>
                <w:sz w:val="24"/>
                <w:szCs w:val="24"/>
              </w:rPr>
              <w:t xml:space="preserve">Name and position of individual responsible of DPIA: </w:t>
            </w:r>
            <w:r w:rsidR="00924D15">
              <w:rPr>
                <w:rFonts w:ascii="Arial" w:hAnsi="Arial"/>
                <w:b/>
                <w:bCs/>
                <w:sz w:val="24"/>
                <w:szCs w:val="24"/>
              </w:rPr>
              <w:t>Lindsey Oscroft</w:t>
            </w:r>
          </w:p>
        </w:tc>
      </w:tr>
      <w:tr w:rsidR="00294E02">
        <w:trPr>
          <w:trHeight w:val="282"/>
        </w:trPr>
        <w:tc>
          <w:tcPr>
            <w:tcW w:w="10455"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20" w:type="dxa"/>
              <w:right w:w="20" w:type="dxa"/>
            </w:tcMar>
          </w:tcPr>
          <w:p w:rsidR="00294E02" w:rsidRDefault="00952D44">
            <w:pPr>
              <w:pStyle w:val="TableStyle2"/>
              <w:spacing w:after="240" w:line="360" w:lineRule="atLeast"/>
            </w:pPr>
            <w:r>
              <w:rPr>
                <w:rFonts w:ascii="Arial" w:hAnsi="Arial"/>
                <w:sz w:val="24"/>
                <w:szCs w:val="24"/>
              </w:rPr>
              <w:t xml:space="preserve">Assessment Date: </w:t>
            </w:r>
            <w:r>
              <w:rPr>
                <w:rFonts w:ascii="Arial" w:hAnsi="Arial"/>
                <w:b/>
                <w:bCs/>
                <w:sz w:val="24"/>
                <w:szCs w:val="24"/>
              </w:rPr>
              <w:t>November 2020</w:t>
            </w:r>
          </w:p>
        </w:tc>
      </w:tr>
    </w:tbl>
    <w:p w:rsidR="00294E02" w:rsidRDefault="00294E02">
      <w:pPr>
        <w:pStyle w:val="Default"/>
        <w:spacing w:after="240" w:line="360" w:lineRule="atLeast"/>
        <w:rPr>
          <w:rFonts w:ascii="Arial" w:eastAsia="Arial" w:hAnsi="Arial" w:cs="Arial"/>
          <w:sz w:val="24"/>
          <w:szCs w:val="24"/>
        </w:rPr>
      </w:pPr>
    </w:p>
    <w:tbl>
      <w:tblPr>
        <w:tblW w:w="10466"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147"/>
        <w:gridCol w:w="5066"/>
        <w:gridCol w:w="693"/>
        <w:gridCol w:w="693"/>
        <w:gridCol w:w="2867"/>
      </w:tblGrid>
      <w:tr w:rsidR="00294E02">
        <w:trPr>
          <w:trHeight w:val="360"/>
        </w:trPr>
        <w:tc>
          <w:tcPr>
            <w:tcW w:w="1146"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20" w:type="dxa"/>
              <w:right w:w="20" w:type="dxa"/>
            </w:tcMar>
          </w:tcPr>
          <w:p w:rsidR="00294E02" w:rsidRDefault="00952D44">
            <w:pPr>
              <w:pStyle w:val="TableStyle2"/>
              <w:spacing w:after="240" w:line="360" w:lineRule="atLeast"/>
            </w:pPr>
            <w:r>
              <w:rPr>
                <w:rFonts w:ascii="Arial" w:hAnsi="Arial"/>
                <w:sz w:val="22"/>
                <w:szCs w:val="22"/>
              </w:rPr>
              <w:t>Number</w:t>
            </w:r>
          </w:p>
        </w:tc>
        <w:tc>
          <w:tcPr>
            <w:tcW w:w="5064"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20" w:type="dxa"/>
              <w:right w:w="20" w:type="dxa"/>
            </w:tcMar>
            <w:vAlign w:val="center"/>
          </w:tcPr>
          <w:p w:rsidR="00294E02" w:rsidRDefault="00952D44">
            <w:pPr>
              <w:pStyle w:val="TableStyle2"/>
              <w:spacing w:after="240" w:line="360" w:lineRule="atLeast"/>
            </w:pPr>
            <w:r>
              <w:rPr>
                <w:rFonts w:ascii="Arial" w:hAnsi="Arial"/>
                <w:sz w:val="22"/>
                <w:szCs w:val="22"/>
              </w:rPr>
              <w:t>Question</w:t>
            </w:r>
          </w:p>
        </w:tc>
        <w:tc>
          <w:tcPr>
            <w:tcW w:w="693"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20" w:type="dxa"/>
              <w:right w:w="20" w:type="dxa"/>
            </w:tcMar>
            <w:vAlign w:val="center"/>
          </w:tcPr>
          <w:p w:rsidR="00294E02" w:rsidRDefault="00952D44">
            <w:pPr>
              <w:pStyle w:val="TableStyle2"/>
              <w:spacing w:after="240" w:line="360" w:lineRule="atLeast"/>
            </w:pPr>
            <w:r>
              <w:rPr>
                <w:rFonts w:ascii="Arial" w:hAnsi="Arial"/>
                <w:sz w:val="22"/>
                <w:szCs w:val="22"/>
              </w:rPr>
              <w:t>No</w:t>
            </w:r>
          </w:p>
        </w:tc>
        <w:tc>
          <w:tcPr>
            <w:tcW w:w="693"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20" w:type="dxa"/>
              <w:right w:w="20" w:type="dxa"/>
            </w:tcMar>
            <w:vAlign w:val="center"/>
          </w:tcPr>
          <w:p w:rsidR="00294E02" w:rsidRDefault="00952D44">
            <w:pPr>
              <w:pStyle w:val="TableStyle2"/>
              <w:spacing w:after="240" w:line="360" w:lineRule="atLeast"/>
            </w:pPr>
            <w:r>
              <w:rPr>
                <w:rFonts w:ascii="Arial" w:hAnsi="Arial"/>
                <w:sz w:val="22"/>
                <w:szCs w:val="22"/>
              </w:rPr>
              <w:t>Yes</w:t>
            </w:r>
          </w:p>
        </w:tc>
        <w:tc>
          <w:tcPr>
            <w:tcW w:w="2866"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20" w:type="dxa"/>
              <w:right w:w="20" w:type="dxa"/>
            </w:tcMar>
            <w:vAlign w:val="center"/>
          </w:tcPr>
          <w:p w:rsidR="00294E02" w:rsidRDefault="00952D44">
            <w:pPr>
              <w:pStyle w:val="TableStyle2"/>
              <w:spacing w:after="240" w:line="360" w:lineRule="atLeast"/>
            </w:pPr>
            <w:r>
              <w:rPr>
                <w:rFonts w:ascii="Arial" w:hAnsi="Arial"/>
                <w:sz w:val="22"/>
                <w:szCs w:val="22"/>
              </w:rPr>
              <w:t>Comments</w:t>
            </w:r>
          </w:p>
        </w:tc>
      </w:tr>
      <w:tr w:rsidR="00294E02">
        <w:trPr>
          <w:trHeight w:val="603"/>
        </w:trPr>
        <w:tc>
          <w:tcPr>
            <w:tcW w:w="1146" w:type="dxa"/>
            <w:tcBorders>
              <w:top w:val="single" w:sz="4" w:space="0" w:color="000000"/>
              <w:left w:val="single" w:sz="4" w:space="0" w:color="000000"/>
              <w:bottom w:val="single" w:sz="4" w:space="0" w:color="000000"/>
              <w:right w:val="single" w:sz="4" w:space="0" w:color="000000"/>
            </w:tcBorders>
            <w:shd w:val="clear" w:color="auto" w:fill="EEEEEE"/>
            <w:tcMar>
              <w:top w:w="20" w:type="dxa"/>
              <w:left w:w="20" w:type="dxa"/>
              <w:bottom w:w="20" w:type="dxa"/>
              <w:right w:w="20" w:type="dxa"/>
            </w:tcMar>
          </w:tcPr>
          <w:p w:rsidR="00294E02" w:rsidRDefault="00952D44">
            <w:pPr>
              <w:pStyle w:val="TableStyle2"/>
              <w:spacing w:after="240" w:line="360" w:lineRule="atLeast"/>
            </w:pPr>
            <w:r>
              <w:rPr>
                <w:rFonts w:ascii="Arial" w:hAnsi="Arial"/>
                <w:sz w:val="22"/>
                <w:szCs w:val="22"/>
              </w:rPr>
              <w:t>1</w:t>
            </w:r>
          </w:p>
        </w:tc>
        <w:tc>
          <w:tcPr>
            <w:tcW w:w="5064" w:type="dxa"/>
            <w:tcBorders>
              <w:top w:val="single" w:sz="4" w:space="0" w:color="000000"/>
              <w:left w:val="single" w:sz="4" w:space="0" w:color="000000"/>
              <w:bottom w:val="single" w:sz="4" w:space="0" w:color="000000"/>
              <w:right w:val="single" w:sz="4" w:space="0" w:color="000000"/>
            </w:tcBorders>
            <w:shd w:val="clear" w:color="auto" w:fill="EEEEEE"/>
            <w:tcMar>
              <w:top w:w="20" w:type="dxa"/>
              <w:left w:w="20" w:type="dxa"/>
              <w:bottom w:w="20" w:type="dxa"/>
              <w:right w:w="20" w:type="dxa"/>
            </w:tcMar>
            <w:vAlign w:val="center"/>
          </w:tcPr>
          <w:p w:rsidR="00294E02" w:rsidRDefault="00952D44">
            <w:pPr>
              <w:pStyle w:val="TableStyle2"/>
              <w:spacing w:after="240" w:line="360" w:lineRule="atLeast"/>
            </w:pPr>
            <w:r>
              <w:rPr>
                <w:rFonts w:ascii="Arial" w:hAnsi="Arial"/>
                <w:sz w:val="22"/>
                <w:szCs w:val="22"/>
              </w:rPr>
              <w:t>Will the initiative involve the collection of new information about individuals?</w:t>
            </w:r>
          </w:p>
        </w:tc>
        <w:tc>
          <w:tcPr>
            <w:tcW w:w="693" w:type="dxa"/>
            <w:tcBorders>
              <w:top w:val="single" w:sz="4" w:space="0" w:color="000000"/>
              <w:left w:val="single" w:sz="4" w:space="0" w:color="000000"/>
              <w:bottom w:val="single" w:sz="4" w:space="0" w:color="000000"/>
              <w:right w:val="single" w:sz="4" w:space="0" w:color="000000"/>
            </w:tcBorders>
            <w:shd w:val="clear" w:color="auto" w:fill="EEEEEE"/>
            <w:tcMar>
              <w:top w:w="20" w:type="dxa"/>
              <w:left w:w="20" w:type="dxa"/>
              <w:bottom w:w="20" w:type="dxa"/>
              <w:right w:w="20" w:type="dxa"/>
            </w:tcMar>
            <w:vAlign w:val="center"/>
          </w:tcPr>
          <w:p w:rsidR="00294E02" w:rsidRDefault="00952D44">
            <w:pPr>
              <w:pStyle w:val="TableStyle2"/>
            </w:pPr>
            <w:r>
              <w:rPr>
                <w:rFonts w:ascii="Arial" w:hAnsi="Arial"/>
                <w:sz w:val="22"/>
                <w:szCs w:val="22"/>
              </w:rPr>
              <w:t>No</w:t>
            </w:r>
          </w:p>
        </w:tc>
        <w:tc>
          <w:tcPr>
            <w:tcW w:w="693" w:type="dxa"/>
            <w:tcBorders>
              <w:top w:val="single" w:sz="4" w:space="0" w:color="000000"/>
              <w:left w:val="single" w:sz="4" w:space="0" w:color="000000"/>
              <w:bottom w:val="single" w:sz="4" w:space="0" w:color="000000"/>
              <w:right w:val="single" w:sz="4" w:space="0" w:color="000000"/>
            </w:tcBorders>
            <w:shd w:val="clear" w:color="auto" w:fill="EEEEEE"/>
            <w:tcMar>
              <w:top w:w="20" w:type="dxa"/>
              <w:left w:w="20" w:type="dxa"/>
              <w:bottom w:w="20" w:type="dxa"/>
              <w:right w:w="20" w:type="dxa"/>
            </w:tcMar>
            <w:vAlign w:val="center"/>
          </w:tcPr>
          <w:p w:rsidR="00294E02" w:rsidRDefault="00294E02"/>
        </w:tc>
        <w:tc>
          <w:tcPr>
            <w:tcW w:w="2866" w:type="dxa"/>
            <w:tcBorders>
              <w:top w:val="single" w:sz="4" w:space="0" w:color="000000"/>
              <w:left w:val="single" w:sz="4" w:space="0" w:color="000000"/>
              <w:bottom w:val="single" w:sz="4" w:space="0" w:color="000000"/>
              <w:right w:val="single" w:sz="4" w:space="0" w:color="000000"/>
            </w:tcBorders>
            <w:shd w:val="clear" w:color="auto" w:fill="EEEEEE"/>
            <w:tcMar>
              <w:top w:w="20" w:type="dxa"/>
              <w:left w:w="20" w:type="dxa"/>
              <w:bottom w:w="20" w:type="dxa"/>
              <w:right w:w="20" w:type="dxa"/>
            </w:tcMar>
            <w:vAlign w:val="center"/>
          </w:tcPr>
          <w:p w:rsidR="00294E02" w:rsidRDefault="00294E02"/>
        </w:tc>
      </w:tr>
      <w:tr w:rsidR="00294E02">
        <w:trPr>
          <w:trHeight w:val="963"/>
        </w:trPr>
        <w:tc>
          <w:tcPr>
            <w:tcW w:w="1146"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20" w:type="dxa"/>
              <w:right w:w="20" w:type="dxa"/>
            </w:tcMar>
          </w:tcPr>
          <w:p w:rsidR="00294E02" w:rsidRDefault="00952D44">
            <w:pPr>
              <w:pStyle w:val="TableStyle2"/>
              <w:spacing w:after="240" w:line="360" w:lineRule="atLeast"/>
            </w:pPr>
            <w:r>
              <w:rPr>
                <w:rFonts w:ascii="Arial" w:hAnsi="Arial"/>
                <w:sz w:val="22"/>
                <w:szCs w:val="22"/>
              </w:rPr>
              <w:t>2</w:t>
            </w:r>
          </w:p>
        </w:tc>
        <w:tc>
          <w:tcPr>
            <w:tcW w:w="5064"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20" w:type="dxa"/>
              <w:right w:w="20" w:type="dxa"/>
            </w:tcMar>
            <w:vAlign w:val="center"/>
          </w:tcPr>
          <w:p w:rsidR="00294E02" w:rsidRDefault="00952D44">
            <w:pPr>
              <w:pStyle w:val="TableStyle2"/>
              <w:spacing w:after="240" w:line="360" w:lineRule="atLeast"/>
            </w:pPr>
            <w:r>
              <w:rPr>
                <w:rFonts w:ascii="Arial" w:hAnsi="Arial"/>
                <w:sz w:val="22"/>
                <w:szCs w:val="22"/>
              </w:rPr>
              <w:t>Will the initiative compel individuals to provide information about themselves?</w:t>
            </w:r>
          </w:p>
        </w:tc>
        <w:tc>
          <w:tcPr>
            <w:tcW w:w="693"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20" w:type="dxa"/>
              <w:right w:w="20" w:type="dxa"/>
            </w:tcMar>
            <w:vAlign w:val="center"/>
          </w:tcPr>
          <w:p w:rsidR="00294E02" w:rsidRDefault="00294E02"/>
        </w:tc>
        <w:tc>
          <w:tcPr>
            <w:tcW w:w="693"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20" w:type="dxa"/>
              <w:right w:w="20" w:type="dxa"/>
            </w:tcMar>
            <w:vAlign w:val="center"/>
          </w:tcPr>
          <w:p w:rsidR="00294E02" w:rsidRDefault="00952D44">
            <w:pPr>
              <w:pStyle w:val="TableStyle2"/>
              <w:spacing w:line="280" w:lineRule="atLeast"/>
            </w:pPr>
            <w:r>
              <w:rPr>
                <w:rFonts w:ascii="Arial" w:hAnsi="Arial"/>
                <w:sz w:val="22"/>
                <w:szCs w:val="22"/>
              </w:rPr>
              <w:t>Yes</w:t>
            </w:r>
          </w:p>
        </w:tc>
        <w:tc>
          <w:tcPr>
            <w:tcW w:w="2866"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20" w:type="dxa"/>
              <w:right w:w="20" w:type="dxa"/>
            </w:tcMar>
            <w:vAlign w:val="center"/>
          </w:tcPr>
          <w:p w:rsidR="00294E02" w:rsidRDefault="00952D44">
            <w:pPr>
              <w:pStyle w:val="TableStyle2"/>
            </w:pPr>
            <w:r>
              <w:rPr>
                <w:rFonts w:ascii="Arial" w:hAnsi="Arial"/>
                <w:sz w:val="22"/>
                <w:szCs w:val="22"/>
              </w:rPr>
              <w:t>Children and staff will potentially be using video conferencing in their own homes.</w:t>
            </w:r>
          </w:p>
        </w:tc>
      </w:tr>
      <w:tr w:rsidR="00294E02" w:rsidTr="006572A7">
        <w:trPr>
          <w:trHeight w:val="974"/>
        </w:trPr>
        <w:tc>
          <w:tcPr>
            <w:tcW w:w="1146" w:type="dxa"/>
            <w:tcBorders>
              <w:top w:val="single" w:sz="4" w:space="0" w:color="000000"/>
              <w:left w:val="single" w:sz="4" w:space="0" w:color="000000"/>
              <w:bottom w:val="single" w:sz="4" w:space="0" w:color="000000"/>
              <w:right w:val="single" w:sz="4" w:space="0" w:color="000000"/>
            </w:tcBorders>
            <w:shd w:val="clear" w:color="auto" w:fill="EEEEEE"/>
            <w:tcMar>
              <w:top w:w="20" w:type="dxa"/>
              <w:left w:w="20" w:type="dxa"/>
              <w:bottom w:w="20" w:type="dxa"/>
              <w:right w:w="20" w:type="dxa"/>
            </w:tcMar>
          </w:tcPr>
          <w:p w:rsidR="00294E02" w:rsidRDefault="00952D44">
            <w:pPr>
              <w:pStyle w:val="TableStyle2"/>
              <w:spacing w:after="240" w:line="360" w:lineRule="atLeast"/>
            </w:pPr>
            <w:r>
              <w:rPr>
                <w:rFonts w:ascii="Arial" w:hAnsi="Arial"/>
                <w:sz w:val="22"/>
                <w:szCs w:val="22"/>
              </w:rPr>
              <w:t>3</w:t>
            </w:r>
          </w:p>
        </w:tc>
        <w:tc>
          <w:tcPr>
            <w:tcW w:w="5064" w:type="dxa"/>
            <w:tcBorders>
              <w:top w:val="single" w:sz="4" w:space="0" w:color="000000"/>
              <w:left w:val="single" w:sz="4" w:space="0" w:color="000000"/>
              <w:bottom w:val="single" w:sz="4" w:space="0" w:color="000000"/>
              <w:right w:val="single" w:sz="4" w:space="0" w:color="000000"/>
            </w:tcBorders>
            <w:shd w:val="clear" w:color="auto" w:fill="EEEEEE"/>
            <w:tcMar>
              <w:top w:w="20" w:type="dxa"/>
              <w:left w:w="20" w:type="dxa"/>
              <w:bottom w:w="20" w:type="dxa"/>
              <w:right w:w="20" w:type="dxa"/>
            </w:tcMar>
            <w:vAlign w:val="center"/>
          </w:tcPr>
          <w:p w:rsidR="00294E02" w:rsidRDefault="00952D44">
            <w:pPr>
              <w:pStyle w:val="TableStyle2"/>
              <w:spacing w:after="240" w:line="360" w:lineRule="atLeast"/>
            </w:pPr>
            <w:r>
              <w:rPr>
                <w:rFonts w:ascii="Arial" w:hAnsi="Arial"/>
                <w:sz w:val="22"/>
                <w:szCs w:val="22"/>
              </w:rPr>
              <w:t xml:space="preserve">Will information about individuals be disclosed to </w:t>
            </w:r>
            <w:proofErr w:type="spellStart"/>
            <w:r>
              <w:rPr>
                <w:rFonts w:ascii="Arial" w:hAnsi="Arial"/>
                <w:sz w:val="22"/>
                <w:szCs w:val="22"/>
              </w:rPr>
              <w:t>organisations</w:t>
            </w:r>
            <w:proofErr w:type="spellEnd"/>
            <w:r>
              <w:rPr>
                <w:rFonts w:ascii="Arial" w:hAnsi="Arial"/>
                <w:sz w:val="22"/>
                <w:szCs w:val="22"/>
              </w:rPr>
              <w:t xml:space="preserve"> or people who have not previously had routine access to the information? NB. This includes individuals who have previously accessed </w:t>
            </w:r>
            <w:r>
              <w:rPr>
                <w:rFonts w:ascii="Arial" w:hAnsi="Arial"/>
                <w:sz w:val="22"/>
                <w:szCs w:val="22"/>
              </w:rPr>
              <w:lastRenderedPageBreak/>
              <w:t xml:space="preserve">information but now work for a different </w:t>
            </w:r>
            <w:proofErr w:type="spellStart"/>
            <w:r>
              <w:rPr>
                <w:rFonts w:ascii="Arial" w:hAnsi="Arial"/>
                <w:sz w:val="22"/>
                <w:szCs w:val="22"/>
              </w:rPr>
              <w:t>organisation</w:t>
            </w:r>
            <w:proofErr w:type="spellEnd"/>
            <w:r>
              <w:rPr>
                <w:rFonts w:ascii="Arial" w:hAnsi="Arial"/>
                <w:sz w:val="22"/>
                <w:szCs w:val="22"/>
              </w:rPr>
              <w:t>.</w:t>
            </w:r>
          </w:p>
        </w:tc>
        <w:tc>
          <w:tcPr>
            <w:tcW w:w="693" w:type="dxa"/>
            <w:tcBorders>
              <w:top w:val="single" w:sz="4" w:space="0" w:color="000000"/>
              <w:left w:val="single" w:sz="4" w:space="0" w:color="000000"/>
              <w:bottom w:val="single" w:sz="4" w:space="0" w:color="000000"/>
              <w:right w:val="single" w:sz="4" w:space="0" w:color="000000"/>
            </w:tcBorders>
            <w:shd w:val="clear" w:color="auto" w:fill="EEEEEE"/>
            <w:tcMar>
              <w:top w:w="20" w:type="dxa"/>
              <w:left w:w="20" w:type="dxa"/>
              <w:bottom w:w="20" w:type="dxa"/>
              <w:right w:w="20" w:type="dxa"/>
            </w:tcMar>
            <w:vAlign w:val="center"/>
          </w:tcPr>
          <w:p w:rsidR="00294E02" w:rsidRDefault="00952D44">
            <w:pPr>
              <w:pStyle w:val="TableStyle2"/>
            </w:pPr>
            <w:r>
              <w:rPr>
                <w:rFonts w:ascii="Arial" w:hAnsi="Arial"/>
                <w:sz w:val="22"/>
                <w:szCs w:val="22"/>
              </w:rPr>
              <w:lastRenderedPageBreak/>
              <w:t>No</w:t>
            </w:r>
          </w:p>
        </w:tc>
        <w:tc>
          <w:tcPr>
            <w:tcW w:w="693" w:type="dxa"/>
            <w:tcBorders>
              <w:top w:val="single" w:sz="4" w:space="0" w:color="000000"/>
              <w:left w:val="single" w:sz="4" w:space="0" w:color="000000"/>
              <w:bottom w:val="single" w:sz="4" w:space="0" w:color="000000"/>
              <w:right w:val="single" w:sz="4" w:space="0" w:color="000000"/>
            </w:tcBorders>
            <w:shd w:val="clear" w:color="auto" w:fill="EEEEEE"/>
            <w:tcMar>
              <w:top w:w="20" w:type="dxa"/>
              <w:left w:w="20" w:type="dxa"/>
              <w:bottom w:w="20" w:type="dxa"/>
              <w:right w:w="20" w:type="dxa"/>
            </w:tcMar>
            <w:vAlign w:val="center"/>
          </w:tcPr>
          <w:p w:rsidR="00294E02" w:rsidRDefault="00294E02"/>
        </w:tc>
        <w:tc>
          <w:tcPr>
            <w:tcW w:w="2866" w:type="dxa"/>
            <w:tcBorders>
              <w:top w:val="single" w:sz="4" w:space="0" w:color="000000"/>
              <w:left w:val="single" w:sz="4" w:space="0" w:color="000000"/>
              <w:bottom w:val="single" w:sz="4" w:space="0" w:color="000000"/>
              <w:right w:val="single" w:sz="4" w:space="0" w:color="000000"/>
            </w:tcBorders>
            <w:shd w:val="clear" w:color="auto" w:fill="EEEEEE"/>
            <w:tcMar>
              <w:top w:w="20" w:type="dxa"/>
              <w:left w:w="20" w:type="dxa"/>
              <w:bottom w:w="20" w:type="dxa"/>
              <w:right w:w="20" w:type="dxa"/>
            </w:tcMar>
            <w:vAlign w:val="center"/>
          </w:tcPr>
          <w:p w:rsidR="00294E02" w:rsidRDefault="00952D44">
            <w:pPr>
              <w:pStyle w:val="TableStyle2"/>
            </w:pPr>
            <w:r>
              <w:rPr>
                <w:rFonts w:ascii="Arial" w:hAnsi="Arial"/>
                <w:sz w:val="22"/>
                <w:szCs w:val="22"/>
              </w:rPr>
              <w:t>Potentially if the videos are shown to other people</w:t>
            </w:r>
          </w:p>
        </w:tc>
      </w:tr>
      <w:tr w:rsidR="00294E02">
        <w:trPr>
          <w:trHeight w:val="963"/>
        </w:trPr>
        <w:tc>
          <w:tcPr>
            <w:tcW w:w="1146"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20" w:type="dxa"/>
              <w:right w:w="20" w:type="dxa"/>
            </w:tcMar>
          </w:tcPr>
          <w:p w:rsidR="00294E02" w:rsidRDefault="00952D44">
            <w:pPr>
              <w:pStyle w:val="TableStyle2"/>
              <w:spacing w:after="240" w:line="360" w:lineRule="atLeast"/>
            </w:pPr>
            <w:r>
              <w:rPr>
                <w:rFonts w:ascii="Arial" w:hAnsi="Arial"/>
                <w:sz w:val="22"/>
                <w:szCs w:val="22"/>
              </w:rPr>
              <w:t>4</w:t>
            </w:r>
          </w:p>
        </w:tc>
        <w:tc>
          <w:tcPr>
            <w:tcW w:w="5064"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20" w:type="dxa"/>
              <w:right w:w="20" w:type="dxa"/>
            </w:tcMar>
            <w:vAlign w:val="center"/>
          </w:tcPr>
          <w:p w:rsidR="00294E02" w:rsidRDefault="00952D44">
            <w:pPr>
              <w:pStyle w:val="TableStyle2"/>
              <w:spacing w:after="240" w:line="360" w:lineRule="atLeast"/>
            </w:pPr>
            <w:r>
              <w:rPr>
                <w:rFonts w:ascii="Arial" w:hAnsi="Arial"/>
                <w:sz w:val="22"/>
                <w:szCs w:val="22"/>
              </w:rPr>
              <w:t>Will you be using information about individuals for a purpose it is not currently used for, or in a way it is not currently used?</w:t>
            </w:r>
          </w:p>
        </w:tc>
        <w:tc>
          <w:tcPr>
            <w:tcW w:w="693"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20" w:type="dxa"/>
              <w:right w:w="20" w:type="dxa"/>
            </w:tcMar>
            <w:vAlign w:val="center"/>
          </w:tcPr>
          <w:p w:rsidR="00294E02" w:rsidRDefault="00294E02"/>
        </w:tc>
        <w:tc>
          <w:tcPr>
            <w:tcW w:w="693"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20" w:type="dxa"/>
              <w:right w:w="20" w:type="dxa"/>
            </w:tcMar>
            <w:vAlign w:val="center"/>
          </w:tcPr>
          <w:p w:rsidR="00294E02" w:rsidRDefault="00952D44">
            <w:pPr>
              <w:pStyle w:val="TableStyle2"/>
              <w:spacing w:line="280" w:lineRule="atLeast"/>
            </w:pPr>
            <w:r>
              <w:rPr>
                <w:rFonts w:ascii="Arial" w:hAnsi="Arial"/>
                <w:sz w:val="22"/>
                <w:szCs w:val="22"/>
              </w:rPr>
              <w:t>Yes</w:t>
            </w:r>
          </w:p>
        </w:tc>
        <w:tc>
          <w:tcPr>
            <w:tcW w:w="2866"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20" w:type="dxa"/>
              <w:right w:w="20" w:type="dxa"/>
            </w:tcMar>
            <w:vAlign w:val="center"/>
          </w:tcPr>
          <w:p w:rsidR="00294E02" w:rsidRDefault="00952D44">
            <w:pPr>
              <w:pStyle w:val="TableStyle2"/>
            </w:pPr>
            <w:r>
              <w:rPr>
                <w:rFonts w:ascii="Arial" w:hAnsi="Arial"/>
                <w:sz w:val="22"/>
                <w:szCs w:val="22"/>
              </w:rPr>
              <w:t>Not normal use of teams meetings - normally adult only meetings</w:t>
            </w:r>
          </w:p>
        </w:tc>
      </w:tr>
      <w:tr w:rsidR="00294E02">
        <w:trPr>
          <w:trHeight w:val="1323"/>
        </w:trPr>
        <w:tc>
          <w:tcPr>
            <w:tcW w:w="1146" w:type="dxa"/>
            <w:tcBorders>
              <w:top w:val="single" w:sz="4" w:space="0" w:color="000000"/>
              <w:left w:val="single" w:sz="4" w:space="0" w:color="000000"/>
              <w:bottom w:val="single" w:sz="4" w:space="0" w:color="000000"/>
              <w:right w:val="single" w:sz="4" w:space="0" w:color="000000"/>
            </w:tcBorders>
            <w:shd w:val="clear" w:color="auto" w:fill="EEEEEE"/>
            <w:tcMar>
              <w:top w:w="20" w:type="dxa"/>
              <w:left w:w="20" w:type="dxa"/>
              <w:bottom w:w="20" w:type="dxa"/>
              <w:right w:w="20" w:type="dxa"/>
            </w:tcMar>
          </w:tcPr>
          <w:p w:rsidR="00294E02" w:rsidRDefault="00952D44">
            <w:pPr>
              <w:pStyle w:val="TableStyle2"/>
              <w:spacing w:after="240" w:line="360" w:lineRule="atLeast"/>
            </w:pPr>
            <w:r>
              <w:rPr>
                <w:rFonts w:ascii="Arial" w:hAnsi="Arial"/>
                <w:sz w:val="22"/>
                <w:szCs w:val="22"/>
              </w:rPr>
              <w:t>5</w:t>
            </w:r>
          </w:p>
        </w:tc>
        <w:tc>
          <w:tcPr>
            <w:tcW w:w="5064" w:type="dxa"/>
            <w:tcBorders>
              <w:top w:val="single" w:sz="4" w:space="0" w:color="000000"/>
              <w:left w:val="single" w:sz="4" w:space="0" w:color="000000"/>
              <w:bottom w:val="single" w:sz="4" w:space="0" w:color="000000"/>
              <w:right w:val="single" w:sz="4" w:space="0" w:color="000000"/>
            </w:tcBorders>
            <w:shd w:val="clear" w:color="auto" w:fill="EEEEEE"/>
            <w:tcMar>
              <w:top w:w="20" w:type="dxa"/>
              <w:left w:w="20" w:type="dxa"/>
              <w:bottom w:w="20" w:type="dxa"/>
              <w:right w:w="20" w:type="dxa"/>
            </w:tcMar>
            <w:vAlign w:val="center"/>
          </w:tcPr>
          <w:p w:rsidR="00294E02" w:rsidRDefault="00952D44">
            <w:pPr>
              <w:pStyle w:val="TableStyle2"/>
              <w:spacing w:after="240" w:line="360" w:lineRule="atLeast"/>
            </w:pPr>
            <w:r>
              <w:rPr>
                <w:rFonts w:ascii="Arial" w:hAnsi="Arial"/>
                <w:sz w:val="22"/>
                <w:szCs w:val="22"/>
              </w:rPr>
              <w:t>Does the initiative involve you using new technology which might be perceived as being privacy intrusive? For example, the use of biometrics or facial recognition.</w:t>
            </w:r>
          </w:p>
        </w:tc>
        <w:tc>
          <w:tcPr>
            <w:tcW w:w="693" w:type="dxa"/>
            <w:tcBorders>
              <w:top w:val="single" w:sz="4" w:space="0" w:color="000000"/>
              <w:left w:val="single" w:sz="4" w:space="0" w:color="000000"/>
              <w:bottom w:val="single" w:sz="4" w:space="0" w:color="000000"/>
              <w:right w:val="single" w:sz="4" w:space="0" w:color="000000"/>
            </w:tcBorders>
            <w:shd w:val="clear" w:color="auto" w:fill="EEEEEE"/>
            <w:tcMar>
              <w:top w:w="20" w:type="dxa"/>
              <w:left w:w="20" w:type="dxa"/>
              <w:bottom w:w="20" w:type="dxa"/>
              <w:right w:w="20" w:type="dxa"/>
            </w:tcMar>
            <w:vAlign w:val="center"/>
          </w:tcPr>
          <w:p w:rsidR="00294E02" w:rsidRDefault="00952D44">
            <w:pPr>
              <w:pStyle w:val="TableStyle2"/>
            </w:pPr>
            <w:r>
              <w:rPr>
                <w:rFonts w:ascii="Arial" w:hAnsi="Arial"/>
                <w:sz w:val="22"/>
                <w:szCs w:val="22"/>
              </w:rPr>
              <w:t>No</w:t>
            </w:r>
          </w:p>
        </w:tc>
        <w:tc>
          <w:tcPr>
            <w:tcW w:w="693" w:type="dxa"/>
            <w:tcBorders>
              <w:top w:val="single" w:sz="4" w:space="0" w:color="000000"/>
              <w:left w:val="single" w:sz="4" w:space="0" w:color="000000"/>
              <w:bottom w:val="single" w:sz="4" w:space="0" w:color="000000"/>
              <w:right w:val="single" w:sz="4" w:space="0" w:color="000000"/>
            </w:tcBorders>
            <w:shd w:val="clear" w:color="auto" w:fill="EEEEEE"/>
            <w:tcMar>
              <w:top w:w="20" w:type="dxa"/>
              <w:left w:w="20" w:type="dxa"/>
              <w:bottom w:w="20" w:type="dxa"/>
              <w:right w:w="20" w:type="dxa"/>
            </w:tcMar>
            <w:vAlign w:val="center"/>
          </w:tcPr>
          <w:p w:rsidR="00294E02" w:rsidRDefault="00294E02"/>
        </w:tc>
        <w:tc>
          <w:tcPr>
            <w:tcW w:w="2866" w:type="dxa"/>
            <w:tcBorders>
              <w:top w:val="single" w:sz="4" w:space="0" w:color="000000"/>
              <w:left w:val="single" w:sz="4" w:space="0" w:color="000000"/>
              <w:bottom w:val="single" w:sz="4" w:space="0" w:color="000000"/>
              <w:right w:val="single" w:sz="4" w:space="0" w:color="000000"/>
            </w:tcBorders>
            <w:shd w:val="clear" w:color="auto" w:fill="EEEEEE"/>
            <w:tcMar>
              <w:top w:w="20" w:type="dxa"/>
              <w:left w:w="20" w:type="dxa"/>
              <w:bottom w:w="20" w:type="dxa"/>
              <w:right w:w="20" w:type="dxa"/>
            </w:tcMar>
            <w:vAlign w:val="center"/>
          </w:tcPr>
          <w:p w:rsidR="00294E02" w:rsidRDefault="00294E02"/>
        </w:tc>
      </w:tr>
      <w:tr w:rsidR="00294E02">
        <w:trPr>
          <w:trHeight w:val="963"/>
        </w:trPr>
        <w:tc>
          <w:tcPr>
            <w:tcW w:w="1146"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20" w:type="dxa"/>
              <w:right w:w="20" w:type="dxa"/>
            </w:tcMar>
          </w:tcPr>
          <w:p w:rsidR="00294E02" w:rsidRDefault="00952D44">
            <w:pPr>
              <w:pStyle w:val="TableStyle2"/>
              <w:spacing w:after="240" w:line="360" w:lineRule="atLeast"/>
            </w:pPr>
            <w:r>
              <w:rPr>
                <w:rFonts w:ascii="Arial" w:hAnsi="Arial"/>
                <w:sz w:val="22"/>
                <w:szCs w:val="22"/>
              </w:rPr>
              <w:t>6</w:t>
            </w:r>
          </w:p>
        </w:tc>
        <w:tc>
          <w:tcPr>
            <w:tcW w:w="5064"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20" w:type="dxa"/>
              <w:right w:w="20" w:type="dxa"/>
            </w:tcMar>
            <w:vAlign w:val="center"/>
          </w:tcPr>
          <w:p w:rsidR="00294E02" w:rsidRDefault="00952D44">
            <w:pPr>
              <w:pStyle w:val="TableStyle2"/>
              <w:spacing w:after="240" w:line="360" w:lineRule="atLeast"/>
            </w:pPr>
            <w:r>
              <w:rPr>
                <w:rFonts w:ascii="Arial" w:hAnsi="Arial"/>
                <w:sz w:val="22"/>
                <w:szCs w:val="22"/>
              </w:rPr>
              <w:t>Will the initiative result in you making decisions or taking action against individuals in ways which can have a significant impact on them?</w:t>
            </w:r>
          </w:p>
        </w:tc>
        <w:tc>
          <w:tcPr>
            <w:tcW w:w="693"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20" w:type="dxa"/>
              <w:right w:w="20" w:type="dxa"/>
            </w:tcMar>
            <w:vAlign w:val="center"/>
          </w:tcPr>
          <w:p w:rsidR="00294E02" w:rsidRDefault="00952D44">
            <w:pPr>
              <w:pStyle w:val="TableStyle2"/>
              <w:spacing w:line="280" w:lineRule="atLeast"/>
            </w:pPr>
            <w:r>
              <w:rPr>
                <w:rFonts w:ascii="Arial" w:hAnsi="Arial"/>
                <w:sz w:val="22"/>
                <w:szCs w:val="22"/>
              </w:rPr>
              <w:t>No</w:t>
            </w:r>
          </w:p>
        </w:tc>
        <w:tc>
          <w:tcPr>
            <w:tcW w:w="693"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20" w:type="dxa"/>
              <w:right w:w="20" w:type="dxa"/>
            </w:tcMar>
            <w:vAlign w:val="center"/>
          </w:tcPr>
          <w:p w:rsidR="00294E02" w:rsidRDefault="00294E02"/>
        </w:tc>
        <w:tc>
          <w:tcPr>
            <w:tcW w:w="2866"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20" w:type="dxa"/>
              <w:right w:w="20" w:type="dxa"/>
            </w:tcMar>
            <w:vAlign w:val="center"/>
          </w:tcPr>
          <w:p w:rsidR="00294E02" w:rsidRDefault="00294E02"/>
        </w:tc>
      </w:tr>
      <w:tr w:rsidR="00294E02">
        <w:trPr>
          <w:trHeight w:val="1683"/>
        </w:trPr>
        <w:tc>
          <w:tcPr>
            <w:tcW w:w="1146" w:type="dxa"/>
            <w:tcBorders>
              <w:top w:val="single" w:sz="4" w:space="0" w:color="000000"/>
              <w:left w:val="single" w:sz="4" w:space="0" w:color="000000"/>
              <w:bottom w:val="single" w:sz="4" w:space="0" w:color="000000"/>
              <w:right w:val="single" w:sz="4" w:space="0" w:color="000000"/>
            </w:tcBorders>
            <w:shd w:val="clear" w:color="auto" w:fill="EEEEEE"/>
            <w:tcMar>
              <w:top w:w="20" w:type="dxa"/>
              <w:left w:w="20" w:type="dxa"/>
              <w:bottom w:w="20" w:type="dxa"/>
              <w:right w:w="20" w:type="dxa"/>
            </w:tcMar>
          </w:tcPr>
          <w:p w:rsidR="00294E02" w:rsidRDefault="00952D44">
            <w:pPr>
              <w:pStyle w:val="TableStyle2"/>
              <w:spacing w:after="240" w:line="360" w:lineRule="atLeast"/>
            </w:pPr>
            <w:r>
              <w:rPr>
                <w:rFonts w:ascii="Arial" w:hAnsi="Arial"/>
                <w:sz w:val="22"/>
                <w:szCs w:val="22"/>
              </w:rPr>
              <w:t>7</w:t>
            </w:r>
          </w:p>
        </w:tc>
        <w:tc>
          <w:tcPr>
            <w:tcW w:w="5064" w:type="dxa"/>
            <w:tcBorders>
              <w:top w:val="single" w:sz="4" w:space="0" w:color="000000"/>
              <w:left w:val="single" w:sz="4" w:space="0" w:color="000000"/>
              <w:bottom w:val="single" w:sz="4" w:space="0" w:color="000000"/>
              <w:right w:val="single" w:sz="4" w:space="0" w:color="000000"/>
            </w:tcBorders>
            <w:shd w:val="clear" w:color="auto" w:fill="EEEEEE"/>
            <w:tcMar>
              <w:top w:w="20" w:type="dxa"/>
              <w:left w:w="20" w:type="dxa"/>
              <w:bottom w:w="20" w:type="dxa"/>
              <w:right w:w="20" w:type="dxa"/>
            </w:tcMar>
            <w:vAlign w:val="center"/>
          </w:tcPr>
          <w:p w:rsidR="00294E02" w:rsidRDefault="00952D44">
            <w:pPr>
              <w:pStyle w:val="TableStyle2"/>
              <w:spacing w:after="240" w:line="360" w:lineRule="atLeast"/>
            </w:pPr>
            <w:r>
              <w:rPr>
                <w:rFonts w:ascii="Arial" w:hAnsi="Arial"/>
                <w:sz w:val="22"/>
                <w:szCs w:val="22"/>
              </w:rPr>
              <w:t>Is the information about individuals of a kind particularly likely to raise privacy concerns or expectations? For example, health records, criminal records or other information that people would consider to be particularly private.</w:t>
            </w:r>
          </w:p>
        </w:tc>
        <w:tc>
          <w:tcPr>
            <w:tcW w:w="693" w:type="dxa"/>
            <w:tcBorders>
              <w:top w:val="single" w:sz="4" w:space="0" w:color="000000"/>
              <w:left w:val="single" w:sz="4" w:space="0" w:color="000000"/>
              <w:bottom w:val="single" w:sz="4" w:space="0" w:color="000000"/>
              <w:right w:val="single" w:sz="4" w:space="0" w:color="000000"/>
            </w:tcBorders>
            <w:shd w:val="clear" w:color="auto" w:fill="EEEEEE"/>
            <w:tcMar>
              <w:top w:w="20" w:type="dxa"/>
              <w:left w:w="20" w:type="dxa"/>
              <w:bottom w:w="20" w:type="dxa"/>
              <w:right w:w="20" w:type="dxa"/>
            </w:tcMar>
            <w:vAlign w:val="center"/>
          </w:tcPr>
          <w:p w:rsidR="00294E02" w:rsidRDefault="00952D44">
            <w:pPr>
              <w:pStyle w:val="TableStyle2"/>
            </w:pPr>
            <w:r>
              <w:rPr>
                <w:rFonts w:ascii="Arial" w:hAnsi="Arial"/>
                <w:sz w:val="22"/>
                <w:szCs w:val="22"/>
              </w:rPr>
              <w:t>No</w:t>
            </w:r>
          </w:p>
        </w:tc>
        <w:tc>
          <w:tcPr>
            <w:tcW w:w="693" w:type="dxa"/>
            <w:tcBorders>
              <w:top w:val="single" w:sz="4" w:space="0" w:color="000000"/>
              <w:left w:val="single" w:sz="4" w:space="0" w:color="000000"/>
              <w:bottom w:val="single" w:sz="4" w:space="0" w:color="000000"/>
              <w:right w:val="single" w:sz="4" w:space="0" w:color="000000"/>
            </w:tcBorders>
            <w:shd w:val="clear" w:color="auto" w:fill="EEEEEE"/>
            <w:tcMar>
              <w:top w:w="20" w:type="dxa"/>
              <w:left w:w="20" w:type="dxa"/>
              <w:bottom w:w="20" w:type="dxa"/>
              <w:right w:w="20" w:type="dxa"/>
            </w:tcMar>
            <w:vAlign w:val="center"/>
          </w:tcPr>
          <w:p w:rsidR="00294E02" w:rsidRDefault="00294E02"/>
        </w:tc>
        <w:tc>
          <w:tcPr>
            <w:tcW w:w="2866" w:type="dxa"/>
            <w:tcBorders>
              <w:top w:val="single" w:sz="4" w:space="0" w:color="000000"/>
              <w:left w:val="single" w:sz="4" w:space="0" w:color="000000"/>
              <w:bottom w:val="single" w:sz="4" w:space="0" w:color="000000"/>
              <w:right w:val="single" w:sz="4" w:space="0" w:color="000000"/>
            </w:tcBorders>
            <w:shd w:val="clear" w:color="auto" w:fill="EEEEEE"/>
            <w:tcMar>
              <w:top w:w="20" w:type="dxa"/>
              <w:left w:w="20" w:type="dxa"/>
              <w:bottom w:w="20" w:type="dxa"/>
              <w:right w:w="20" w:type="dxa"/>
            </w:tcMar>
            <w:vAlign w:val="center"/>
          </w:tcPr>
          <w:p w:rsidR="00294E02" w:rsidRDefault="00294E02"/>
        </w:tc>
      </w:tr>
      <w:tr w:rsidR="00294E02">
        <w:trPr>
          <w:trHeight w:val="963"/>
        </w:trPr>
        <w:tc>
          <w:tcPr>
            <w:tcW w:w="1146"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20" w:type="dxa"/>
              <w:right w:w="20" w:type="dxa"/>
            </w:tcMar>
          </w:tcPr>
          <w:p w:rsidR="00294E02" w:rsidRDefault="00952D44">
            <w:pPr>
              <w:pStyle w:val="TableStyle2"/>
              <w:spacing w:after="240" w:line="360" w:lineRule="atLeast"/>
            </w:pPr>
            <w:r>
              <w:rPr>
                <w:rFonts w:ascii="Arial" w:hAnsi="Arial"/>
                <w:sz w:val="22"/>
                <w:szCs w:val="22"/>
              </w:rPr>
              <w:t>8</w:t>
            </w:r>
          </w:p>
        </w:tc>
        <w:tc>
          <w:tcPr>
            <w:tcW w:w="5064"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20" w:type="dxa"/>
              <w:right w:w="20" w:type="dxa"/>
            </w:tcMar>
            <w:vAlign w:val="center"/>
          </w:tcPr>
          <w:p w:rsidR="00294E02" w:rsidRDefault="00952D44">
            <w:pPr>
              <w:pStyle w:val="TableStyle2"/>
              <w:spacing w:after="240" w:line="360" w:lineRule="atLeast"/>
            </w:pPr>
            <w:r>
              <w:rPr>
                <w:rFonts w:ascii="Arial" w:hAnsi="Arial"/>
                <w:sz w:val="22"/>
                <w:szCs w:val="22"/>
              </w:rPr>
              <w:t>Will the initiative require you to contact individuals in ways which they may find intrusive i.e. invasive, indiscreet, interfering or upsetting?</w:t>
            </w:r>
          </w:p>
        </w:tc>
        <w:tc>
          <w:tcPr>
            <w:tcW w:w="693"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20" w:type="dxa"/>
              <w:right w:w="20" w:type="dxa"/>
            </w:tcMar>
            <w:vAlign w:val="center"/>
          </w:tcPr>
          <w:p w:rsidR="00294E02" w:rsidRDefault="00952D44">
            <w:pPr>
              <w:pStyle w:val="TableStyle2"/>
              <w:spacing w:line="280" w:lineRule="atLeast"/>
            </w:pPr>
            <w:r>
              <w:rPr>
                <w:rFonts w:ascii="Arial" w:hAnsi="Arial"/>
                <w:sz w:val="22"/>
                <w:szCs w:val="22"/>
              </w:rPr>
              <w:t>No</w:t>
            </w:r>
          </w:p>
        </w:tc>
        <w:tc>
          <w:tcPr>
            <w:tcW w:w="693"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20" w:type="dxa"/>
              <w:right w:w="20" w:type="dxa"/>
            </w:tcMar>
            <w:vAlign w:val="center"/>
          </w:tcPr>
          <w:p w:rsidR="00294E02" w:rsidRDefault="00294E02"/>
        </w:tc>
        <w:tc>
          <w:tcPr>
            <w:tcW w:w="2866"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20" w:type="dxa"/>
              <w:right w:w="20" w:type="dxa"/>
            </w:tcMar>
            <w:vAlign w:val="center"/>
          </w:tcPr>
          <w:p w:rsidR="00294E02" w:rsidRDefault="00294E02"/>
        </w:tc>
      </w:tr>
    </w:tbl>
    <w:p w:rsidR="00294E02" w:rsidRDefault="00294E02">
      <w:pPr>
        <w:pStyle w:val="Default"/>
        <w:spacing w:after="240" w:line="360" w:lineRule="atLeast"/>
        <w:rPr>
          <w:rFonts w:ascii="Arial" w:eastAsia="Arial" w:hAnsi="Arial" w:cs="Arial"/>
          <w:sz w:val="24"/>
          <w:szCs w:val="24"/>
        </w:rPr>
      </w:pPr>
    </w:p>
    <w:p w:rsidR="00294E02" w:rsidRDefault="00952D44">
      <w:pPr>
        <w:pStyle w:val="Default"/>
        <w:spacing w:after="240" w:line="360" w:lineRule="atLeast"/>
        <w:rPr>
          <w:rFonts w:ascii="Arial" w:eastAsia="Arial" w:hAnsi="Arial" w:cs="Arial"/>
          <w:sz w:val="24"/>
          <w:szCs w:val="24"/>
        </w:rPr>
      </w:pPr>
      <w:r>
        <w:rPr>
          <w:rFonts w:ascii="Arial" w:hAnsi="Arial"/>
          <w:sz w:val="24"/>
          <w:szCs w:val="24"/>
          <w:lang w:val="en-US"/>
        </w:rPr>
        <w:t xml:space="preserve">If all questions have been answered </w:t>
      </w:r>
      <w:r>
        <w:rPr>
          <w:rFonts w:ascii="Arial" w:hAnsi="Arial"/>
          <w:sz w:val="24"/>
          <w:szCs w:val="24"/>
          <w:rtl/>
        </w:rPr>
        <w:t>‘</w:t>
      </w:r>
      <w:r>
        <w:rPr>
          <w:rFonts w:ascii="Arial" w:hAnsi="Arial"/>
          <w:sz w:val="24"/>
          <w:szCs w:val="24"/>
        </w:rPr>
        <w:t>no</w:t>
      </w:r>
      <w:r>
        <w:rPr>
          <w:rFonts w:ascii="Arial" w:hAnsi="Arial"/>
          <w:sz w:val="24"/>
          <w:szCs w:val="24"/>
          <w:rtl/>
        </w:rPr>
        <w:t xml:space="preserve">’ </w:t>
      </w:r>
      <w:r>
        <w:rPr>
          <w:rFonts w:ascii="Arial" w:hAnsi="Arial"/>
          <w:sz w:val="24"/>
          <w:szCs w:val="24"/>
          <w:lang w:val="en-US"/>
        </w:rPr>
        <w:t xml:space="preserve">a copy of this document should be retained in accordance with our records retention policies and as the initiative develops reference made to the screening questions in case any answers change to </w:t>
      </w:r>
      <w:r>
        <w:rPr>
          <w:rFonts w:ascii="Arial" w:hAnsi="Arial"/>
          <w:sz w:val="24"/>
          <w:szCs w:val="24"/>
          <w:rtl/>
        </w:rPr>
        <w:t>‘</w:t>
      </w:r>
      <w:r>
        <w:rPr>
          <w:rFonts w:ascii="Arial" w:hAnsi="Arial"/>
          <w:sz w:val="24"/>
          <w:szCs w:val="24"/>
        </w:rPr>
        <w:t>yes</w:t>
      </w:r>
      <w:r>
        <w:rPr>
          <w:rFonts w:ascii="Arial" w:hAnsi="Arial"/>
          <w:sz w:val="24"/>
          <w:szCs w:val="24"/>
          <w:rtl/>
        </w:rPr>
        <w:t>’</w:t>
      </w:r>
      <w:r>
        <w:rPr>
          <w:rFonts w:ascii="Arial" w:hAnsi="Arial"/>
          <w:sz w:val="24"/>
          <w:szCs w:val="24"/>
          <w:lang w:val="en-US"/>
        </w:rPr>
        <w:t xml:space="preserve">. If any question has been answered </w:t>
      </w:r>
      <w:r>
        <w:rPr>
          <w:rFonts w:ascii="Arial" w:hAnsi="Arial"/>
          <w:sz w:val="24"/>
          <w:szCs w:val="24"/>
          <w:rtl/>
        </w:rPr>
        <w:t>‘</w:t>
      </w:r>
      <w:r>
        <w:rPr>
          <w:rFonts w:ascii="Arial" w:hAnsi="Arial"/>
          <w:sz w:val="24"/>
          <w:szCs w:val="24"/>
        </w:rPr>
        <w:t>yes</w:t>
      </w:r>
      <w:r>
        <w:rPr>
          <w:rFonts w:ascii="Arial" w:hAnsi="Arial"/>
          <w:sz w:val="24"/>
          <w:szCs w:val="24"/>
          <w:rtl/>
        </w:rPr>
        <w:t xml:space="preserve">’ </w:t>
      </w:r>
      <w:r>
        <w:rPr>
          <w:rFonts w:ascii="Arial" w:hAnsi="Arial"/>
          <w:sz w:val="24"/>
          <w:szCs w:val="24"/>
          <w:lang w:val="en-US"/>
        </w:rPr>
        <w:t xml:space="preserve">please continue to complete the rest of this template. </w:t>
      </w:r>
    </w:p>
    <w:p w:rsidR="00294E02" w:rsidRDefault="00952D44">
      <w:pPr>
        <w:pStyle w:val="Default"/>
        <w:spacing w:after="240" w:line="360" w:lineRule="atLeast"/>
        <w:rPr>
          <w:rFonts w:ascii="Arial" w:eastAsia="Arial" w:hAnsi="Arial" w:cs="Arial"/>
          <w:b/>
          <w:bCs/>
          <w:u w:val="single"/>
        </w:rPr>
      </w:pPr>
      <w:r>
        <w:rPr>
          <w:rFonts w:ascii="Arial" w:hAnsi="Arial"/>
          <w:b/>
          <w:bCs/>
          <w:u w:val="single"/>
          <w:lang w:val="en-US"/>
        </w:rPr>
        <w:t xml:space="preserve">Step one </w:t>
      </w:r>
      <w:r>
        <w:rPr>
          <w:rFonts w:ascii="Arial" w:hAnsi="Arial"/>
          <w:b/>
          <w:bCs/>
          <w:u w:val="single"/>
        </w:rPr>
        <w:t xml:space="preserve">– </w:t>
      </w:r>
      <w:r>
        <w:rPr>
          <w:rFonts w:ascii="Arial" w:hAnsi="Arial"/>
          <w:b/>
          <w:bCs/>
          <w:u w:val="single"/>
          <w:lang w:val="en-US"/>
        </w:rPr>
        <w:t xml:space="preserve">Identify the need for a DPIA </w:t>
      </w:r>
    </w:p>
    <w:p w:rsidR="00294E02" w:rsidRDefault="00952D44">
      <w:pPr>
        <w:pStyle w:val="Default"/>
        <w:spacing w:after="240"/>
        <w:rPr>
          <w:rFonts w:ascii="Arial" w:eastAsia="Arial" w:hAnsi="Arial" w:cs="Arial"/>
          <w:b/>
          <w:bCs/>
          <w:shd w:val="clear" w:color="auto" w:fill="FFFFFF"/>
        </w:rPr>
      </w:pPr>
      <w:r>
        <w:rPr>
          <w:rFonts w:ascii="Arial" w:hAnsi="Arial"/>
          <w:b/>
          <w:bCs/>
          <w:shd w:val="clear" w:color="auto" w:fill="FFFFFF"/>
          <w:lang w:val="en-US"/>
        </w:rPr>
        <w:t xml:space="preserve">Explain broadly what the project aims to achieve and what type of processing it involves. You may find it helpful to refer or link to other documents, such as a project proposal. </w:t>
      </w:r>
      <w:proofErr w:type="spellStart"/>
      <w:r>
        <w:rPr>
          <w:rFonts w:ascii="Arial" w:hAnsi="Arial"/>
          <w:b/>
          <w:bCs/>
          <w:shd w:val="clear" w:color="auto" w:fill="FFFFFF"/>
          <w:lang w:val="en-US"/>
        </w:rPr>
        <w:t>Summarise</w:t>
      </w:r>
      <w:proofErr w:type="spellEnd"/>
      <w:r>
        <w:rPr>
          <w:rFonts w:ascii="Arial" w:hAnsi="Arial"/>
          <w:b/>
          <w:bCs/>
          <w:shd w:val="clear" w:color="auto" w:fill="FFFFFF"/>
          <w:lang w:val="en-US"/>
        </w:rPr>
        <w:t xml:space="preserve"> why you identified the need for a DPIA. </w:t>
      </w:r>
    </w:p>
    <w:p w:rsidR="00294E02" w:rsidRDefault="00952D44">
      <w:pPr>
        <w:pStyle w:val="Default"/>
        <w:spacing w:after="240"/>
        <w:rPr>
          <w:rFonts w:ascii="Arial" w:eastAsia="Arial" w:hAnsi="Arial" w:cs="Arial"/>
          <w:shd w:val="clear" w:color="auto" w:fill="FFFFFF"/>
        </w:rPr>
      </w:pPr>
      <w:r>
        <w:rPr>
          <w:rFonts w:ascii="Arial" w:hAnsi="Arial"/>
          <w:b/>
          <w:bCs/>
          <w:shd w:val="clear" w:color="auto" w:fill="FFFFFF"/>
          <w:lang w:val="en-US"/>
        </w:rPr>
        <w:t>You need to check whether your processing is on the list of types of processing which automatically require a DPIA. If not, you need to screen for other factors which might indicate that it is a type of processing which is likely to result in high risk.</w:t>
      </w:r>
      <w:r>
        <w:rPr>
          <w:rFonts w:ascii="Arial" w:hAnsi="Arial"/>
          <w:shd w:val="clear" w:color="auto" w:fill="FFFFFF"/>
        </w:rPr>
        <w:t xml:space="preserve"> </w:t>
      </w:r>
    </w:p>
    <w:p w:rsidR="00294E02" w:rsidRDefault="00952D44">
      <w:pPr>
        <w:pStyle w:val="TableStyle2"/>
        <w:rPr>
          <w:rFonts w:ascii="Arial" w:eastAsia="Arial" w:hAnsi="Arial" w:cs="Arial"/>
          <w:sz w:val="22"/>
          <w:szCs w:val="22"/>
        </w:rPr>
      </w:pPr>
      <w:r>
        <w:rPr>
          <w:rFonts w:ascii="Arial" w:hAnsi="Arial"/>
          <w:b/>
          <w:bCs/>
          <w:sz w:val="22"/>
          <w:szCs w:val="22"/>
        </w:rPr>
        <w:t xml:space="preserve">What is the aim of the project? </w:t>
      </w:r>
      <w:r>
        <w:rPr>
          <w:rFonts w:ascii="Arial" w:hAnsi="Arial"/>
          <w:sz w:val="22"/>
          <w:szCs w:val="22"/>
        </w:rPr>
        <w:t xml:space="preserve">– Microsoft Teams is part of Office 365 and allows schools to communicate with staff, School Governors, parents and other key stakeholders. </w:t>
      </w:r>
    </w:p>
    <w:p w:rsidR="00294E02" w:rsidRDefault="00952D44">
      <w:pPr>
        <w:pStyle w:val="TableStyle2"/>
        <w:rPr>
          <w:rFonts w:ascii="Arial" w:eastAsia="Arial" w:hAnsi="Arial" w:cs="Arial"/>
          <w:sz w:val="22"/>
          <w:szCs w:val="22"/>
        </w:rPr>
      </w:pPr>
      <w:r>
        <w:rPr>
          <w:rFonts w:ascii="Arial" w:hAnsi="Arial"/>
          <w:sz w:val="22"/>
          <w:szCs w:val="22"/>
        </w:rPr>
        <w:lastRenderedPageBreak/>
        <w:t xml:space="preserve">Using Microsoft Teams it is also possible to set up a </w:t>
      </w:r>
      <w:r>
        <w:rPr>
          <w:rFonts w:ascii="Arial" w:hAnsi="Arial"/>
          <w:sz w:val="22"/>
          <w:szCs w:val="22"/>
          <w:rtl/>
        </w:rPr>
        <w:t>‘</w:t>
      </w:r>
      <w:r>
        <w:rPr>
          <w:rFonts w:ascii="Arial" w:hAnsi="Arial"/>
          <w:sz w:val="22"/>
          <w:szCs w:val="22"/>
        </w:rPr>
        <w:t>Live Event</w:t>
      </w:r>
      <w:r>
        <w:rPr>
          <w:rFonts w:ascii="Arial" w:hAnsi="Arial"/>
          <w:sz w:val="22"/>
          <w:szCs w:val="22"/>
          <w:rtl/>
        </w:rPr>
        <w:t xml:space="preserve">’ </w:t>
      </w:r>
      <w:r>
        <w:rPr>
          <w:rFonts w:ascii="Arial" w:hAnsi="Arial"/>
          <w:sz w:val="22"/>
          <w:szCs w:val="22"/>
        </w:rPr>
        <w:t xml:space="preserve">whereby members of staff can present live to viewers who </w:t>
      </w:r>
      <w:proofErr w:type="gramStart"/>
      <w:r>
        <w:rPr>
          <w:rFonts w:ascii="Arial" w:hAnsi="Arial"/>
          <w:sz w:val="22"/>
          <w:szCs w:val="22"/>
        </w:rPr>
        <w:t>can be invited</w:t>
      </w:r>
      <w:proofErr w:type="gramEnd"/>
      <w:r>
        <w:rPr>
          <w:rFonts w:ascii="Arial" w:hAnsi="Arial"/>
          <w:sz w:val="22"/>
          <w:szCs w:val="22"/>
        </w:rPr>
        <w:t xml:space="preserve"> by an invite link. The event is one-way only and may be suitable for schools to deliver messages to large numbers, e.g. a virtual school assembly. </w:t>
      </w:r>
    </w:p>
    <w:p w:rsidR="00294E02" w:rsidRDefault="00952D44">
      <w:pPr>
        <w:pStyle w:val="TableStyle2"/>
        <w:rPr>
          <w:rFonts w:ascii="Arial" w:eastAsia="Arial" w:hAnsi="Arial" w:cs="Arial"/>
          <w:sz w:val="22"/>
          <w:szCs w:val="22"/>
        </w:rPr>
      </w:pPr>
      <w:r>
        <w:rPr>
          <w:rFonts w:ascii="Arial" w:hAnsi="Arial"/>
          <w:sz w:val="22"/>
          <w:szCs w:val="22"/>
        </w:rPr>
        <w:t xml:space="preserve">The Microsoft Teams app enables schools to: </w:t>
      </w:r>
    </w:p>
    <w:p w:rsidR="00294E02" w:rsidRDefault="00294E02">
      <w:pPr>
        <w:pStyle w:val="TableStyle2"/>
        <w:rPr>
          <w:rFonts w:ascii="Arial" w:eastAsia="Arial" w:hAnsi="Arial" w:cs="Arial"/>
          <w:sz w:val="22"/>
          <w:szCs w:val="22"/>
        </w:rPr>
      </w:pPr>
    </w:p>
    <w:p w:rsidR="00294E02" w:rsidRDefault="00952D44">
      <w:pPr>
        <w:pStyle w:val="TableStyle2"/>
        <w:rPr>
          <w:rFonts w:ascii="Arial" w:eastAsia="Arial" w:hAnsi="Arial" w:cs="Arial"/>
          <w:sz w:val="22"/>
          <w:szCs w:val="22"/>
        </w:rPr>
      </w:pPr>
      <w:r>
        <w:rPr>
          <w:rFonts w:ascii="Arial" w:hAnsi="Arial"/>
          <w:sz w:val="22"/>
          <w:szCs w:val="22"/>
        </w:rPr>
        <w:t>Video communications:</w:t>
      </w:r>
      <w:r>
        <w:rPr>
          <w:rFonts w:ascii="Arial" w:hAnsi="Arial"/>
          <w:sz w:val="22"/>
          <w:szCs w:val="22"/>
          <w:lang w:val="fr-FR"/>
        </w:rPr>
        <w:t xml:space="preserve">  </w:t>
      </w:r>
    </w:p>
    <w:p w:rsidR="00294E02" w:rsidRDefault="00294E02">
      <w:pPr>
        <w:pStyle w:val="TableStyle2"/>
        <w:rPr>
          <w:rFonts w:ascii="Arial" w:eastAsia="Arial" w:hAnsi="Arial" w:cs="Arial"/>
          <w:sz w:val="22"/>
          <w:szCs w:val="22"/>
        </w:rPr>
      </w:pPr>
    </w:p>
    <w:p w:rsidR="00294E02" w:rsidRDefault="00952D44">
      <w:pPr>
        <w:pStyle w:val="TableStyle2"/>
        <w:rPr>
          <w:rFonts w:ascii="Arial" w:eastAsia="Arial" w:hAnsi="Arial" w:cs="Arial"/>
          <w:sz w:val="22"/>
          <w:szCs w:val="22"/>
        </w:rPr>
      </w:pPr>
      <w:r>
        <w:rPr>
          <w:rFonts w:ascii="Arial" w:hAnsi="Arial"/>
          <w:sz w:val="22"/>
          <w:szCs w:val="22"/>
        </w:rPr>
        <w:t>Pupils will log on to the platform and engage in video communications to replicate the classroom experience as much as possible. This will assist with pupil engagement. This will involve processing data relating to images and audio.</w:t>
      </w:r>
      <w:r>
        <w:rPr>
          <w:rFonts w:ascii="Arial" w:hAnsi="Arial"/>
          <w:sz w:val="22"/>
          <w:szCs w:val="22"/>
          <w:lang w:val="fr-FR"/>
        </w:rPr>
        <w:t xml:space="preserve">  </w:t>
      </w:r>
    </w:p>
    <w:p w:rsidR="00294E02" w:rsidRDefault="00294E02">
      <w:pPr>
        <w:pStyle w:val="TableStyle2"/>
        <w:rPr>
          <w:rFonts w:ascii="Arial" w:eastAsia="Arial" w:hAnsi="Arial" w:cs="Arial"/>
          <w:sz w:val="22"/>
          <w:szCs w:val="22"/>
        </w:rPr>
      </w:pPr>
    </w:p>
    <w:p w:rsidR="00294E02" w:rsidRDefault="00952D44">
      <w:pPr>
        <w:pStyle w:val="TableStyle2"/>
        <w:rPr>
          <w:rFonts w:ascii="Arial" w:eastAsia="Arial" w:hAnsi="Arial" w:cs="Arial"/>
          <w:sz w:val="22"/>
          <w:szCs w:val="22"/>
        </w:rPr>
      </w:pPr>
      <w:r>
        <w:rPr>
          <w:rFonts w:ascii="Arial" w:hAnsi="Arial"/>
          <w:sz w:val="22"/>
          <w:szCs w:val="22"/>
        </w:rPr>
        <w:t>Parents/individuals will be sent instructions on how to use the system and will be informed on how to turn off the camera function and mute the microphone</w:t>
      </w:r>
      <w:r>
        <w:rPr>
          <w:rFonts w:ascii="Arial" w:hAnsi="Arial"/>
          <w:sz w:val="22"/>
          <w:szCs w:val="22"/>
          <w:lang w:val="fr-FR"/>
        </w:rPr>
        <w:t> </w:t>
      </w:r>
      <w:r>
        <w:rPr>
          <w:rFonts w:ascii="Arial" w:hAnsi="Arial"/>
          <w:sz w:val="22"/>
          <w:szCs w:val="22"/>
        </w:rPr>
        <w:t>/</w:t>
      </w:r>
      <w:r>
        <w:rPr>
          <w:rFonts w:ascii="Arial" w:hAnsi="Arial"/>
          <w:sz w:val="22"/>
          <w:szCs w:val="22"/>
          <w:lang w:val="fr-FR"/>
        </w:rPr>
        <w:t> </w:t>
      </w:r>
      <w:r>
        <w:rPr>
          <w:rFonts w:ascii="Arial" w:hAnsi="Arial"/>
          <w:sz w:val="22"/>
          <w:szCs w:val="22"/>
        </w:rPr>
        <w:t>the school will ensure all children will have the cameras and microphones switched off until invited to unmute their microphones when appropriate.</w:t>
      </w:r>
      <w:r>
        <w:rPr>
          <w:rFonts w:ascii="Arial" w:hAnsi="Arial"/>
          <w:sz w:val="22"/>
          <w:szCs w:val="22"/>
          <w:lang w:val="fr-FR"/>
        </w:rPr>
        <w:t xml:space="preserve">   </w:t>
      </w:r>
    </w:p>
    <w:p w:rsidR="00294E02" w:rsidRDefault="00294E02">
      <w:pPr>
        <w:pStyle w:val="TableStyle2"/>
        <w:rPr>
          <w:rFonts w:ascii="Arial" w:eastAsia="Arial" w:hAnsi="Arial" w:cs="Arial"/>
          <w:sz w:val="22"/>
          <w:szCs w:val="22"/>
        </w:rPr>
      </w:pPr>
    </w:p>
    <w:p w:rsidR="00294E02" w:rsidRDefault="00952D44">
      <w:pPr>
        <w:pStyle w:val="TableStyle2"/>
        <w:rPr>
          <w:rFonts w:ascii="Arial" w:eastAsia="Arial" w:hAnsi="Arial" w:cs="Arial"/>
          <w:sz w:val="22"/>
          <w:szCs w:val="22"/>
        </w:rPr>
      </w:pPr>
      <w:r>
        <w:rPr>
          <w:rFonts w:ascii="Arial" w:hAnsi="Arial"/>
          <w:sz w:val="22"/>
          <w:szCs w:val="22"/>
        </w:rPr>
        <w:t>Names of pupils will be visible to others (all students will already be familiar with individual names from their class).</w:t>
      </w:r>
      <w:r>
        <w:rPr>
          <w:rFonts w:ascii="Arial" w:hAnsi="Arial"/>
          <w:sz w:val="22"/>
          <w:szCs w:val="22"/>
          <w:lang w:val="fr-FR"/>
        </w:rPr>
        <w:t xml:space="preserve">    </w:t>
      </w:r>
    </w:p>
    <w:p w:rsidR="00294E02" w:rsidRDefault="00294E02">
      <w:pPr>
        <w:pStyle w:val="TableStyle2"/>
        <w:rPr>
          <w:rFonts w:ascii="Arial" w:eastAsia="Arial" w:hAnsi="Arial" w:cs="Arial"/>
          <w:sz w:val="22"/>
          <w:szCs w:val="22"/>
        </w:rPr>
      </w:pPr>
    </w:p>
    <w:p w:rsidR="00294E02" w:rsidRDefault="00952D44">
      <w:pPr>
        <w:pStyle w:val="TableStyle2"/>
        <w:rPr>
          <w:rFonts w:ascii="Arial" w:eastAsia="Arial" w:hAnsi="Arial" w:cs="Arial"/>
          <w:sz w:val="22"/>
          <w:szCs w:val="22"/>
        </w:rPr>
      </w:pPr>
      <w:r>
        <w:rPr>
          <w:rFonts w:ascii="Arial" w:hAnsi="Arial"/>
          <w:sz w:val="22"/>
          <w:szCs w:val="22"/>
          <w:lang w:val="fr-FR"/>
        </w:rPr>
        <w:t xml:space="preserve">  </w:t>
      </w:r>
    </w:p>
    <w:p w:rsidR="00294E02" w:rsidRDefault="00294E02">
      <w:pPr>
        <w:pStyle w:val="TableStyle2"/>
        <w:rPr>
          <w:rFonts w:ascii="Arial" w:eastAsia="Arial" w:hAnsi="Arial" w:cs="Arial"/>
          <w:sz w:val="22"/>
          <w:szCs w:val="22"/>
        </w:rPr>
      </w:pPr>
    </w:p>
    <w:p w:rsidR="00294E02" w:rsidRDefault="00952D44">
      <w:pPr>
        <w:pStyle w:val="TableStyle2"/>
        <w:rPr>
          <w:rFonts w:ascii="Arial" w:eastAsia="Arial" w:hAnsi="Arial" w:cs="Arial"/>
          <w:sz w:val="22"/>
          <w:szCs w:val="22"/>
        </w:rPr>
      </w:pPr>
      <w:r>
        <w:rPr>
          <w:rFonts w:ascii="Arial" w:hAnsi="Arial"/>
          <w:sz w:val="22"/>
          <w:szCs w:val="22"/>
        </w:rPr>
        <w:t>Recording sessions:</w:t>
      </w:r>
      <w:r>
        <w:rPr>
          <w:rFonts w:ascii="Arial" w:hAnsi="Arial"/>
          <w:sz w:val="22"/>
          <w:szCs w:val="22"/>
          <w:lang w:val="fr-FR"/>
        </w:rPr>
        <w:t xml:space="preserve">  </w:t>
      </w:r>
    </w:p>
    <w:p w:rsidR="00294E02" w:rsidRDefault="00294E02">
      <w:pPr>
        <w:pStyle w:val="TableStyle2"/>
        <w:rPr>
          <w:rFonts w:ascii="Arial" w:eastAsia="Arial" w:hAnsi="Arial" w:cs="Arial"/>
          <w:sz w:val="22"/>
          <w:szCs w:val="22"/>
        </w:rPr>
      </w:pPr>
    </w:p>
    <w:p w:rsidR="00294E02" w:rsidRDefault="00952D44">
      <w:pPr>
        <w:pStyle w:val="TableStyle2"/>
        <w:rPr>
          <w:rFonts w:ascii="Arial" w:eastAsia="Arial" w:hAnsi="Arial" w:cs="Arial"/>
          <w:sz w:val="22"/>
          <w:szCs w:val="22"/>
        </w:rPr>
      </w:pPr>
      <w:r>
        <w:rPr>
          <w:rFonts w:ascii="Arial" w:hAnsi="Arial"/>
          <w:sz w:val="22"/>
          <w:szCs w:val="22"/>
        </w:rPr>
        <w:t xml:space="preserve">Lessons will be recorded for the following purposes:  </w:t>
      </w:r>
    </w:p>
    <w:p w:rsidR="00294E02" w:rsidRDefault="00294E02">
      <w:pPr>
        <w:pStyle w:val="TableStyle2"/>
        <w:rPr>
          <w:rFonts w:ascii="Arial" w:eastAsia="Arial" w:hAnsi="Arial" w:cs="Arial"/>
          <w:sz w:val="22"/>
          <w:szCs w:val="22"/>
        </w:rPr>
      </w:pPr>
    </w:p>
    <w:p w:rsidR="00294E02" w:rsidRDefault="00952D44">
      <w:pPr>
        <w:pStyle w:val="TableStyle2"/>
        <w:numPr>
          <w:ilvl w:val="0"/>
          <w:numId w:val="2"/>
        </w:numPr>
        <w:rPr>
          <w:rFonts w:ascii="Arial" w:hAnsi="Arial"/>
          <w:sz w:val="22"/>
          <w:szCs w:val="22"/>
        </w:rPr>
      </w:pPr>
      <w:r>
        <w:rPr>
          <w:rFonts w:ascii="Arial" w:hAnsi="Arial"/>
          <w:sz w:val="22"/>
          <w:szCs w:val="22"/>
        </w:rPr>
        <w:t>To support pupils with their</w:t>
      </w:r>
      <w:r>
        <w:rPr>
          <w:rFonts w:ascii="Arial" w:hAnsi="Arial"/>
          <w:sz w:val="22"/>
          <w:szCs w:val="22"/>
          <w:lang w:val="fr-FR"/>
        </w:rPr>
        <w:t> </w:t>
      </w:r>
      <w:r>
        <w:rPr>
          <w:rFonts w:ascii="Arial" w:hAnsi="Arial"/>
          <w:sz w:val="22"/>
          <w:szCs w:val="22"/>
        </w:rPr>
        <w:t>learning.</w:t>
      </w:r>
      <w:r>
        <w:rPr>
          <w:rFonts w:ascii="Arial" w:hAnsi="Arial"/>
          <w:sz w:val="22"/>
          <w:szCs w:val="22"/>
          <w:lang w:val="fr-FR"/>
        </w:rPr>
        <w:t xml:space="preserve">  </w:t>
      </w:r>
    </w:p>
    <w:p w:rsidR="00294E02" w:rsidRDefault="00294E02">
      <w:pPr>
        <w:pStyle w:val="TableStyle2"/>
        <w:numPr>
          <w:ilvl w:val="0"/>
          <w:numId w:val="2"/>
        </w:numPr>
        <w:rPr>
          <w:rFonts w:ascii="Arial" w:eastAsia="Arial" w:hAnsi="Arial" w:cs="Arial"/>
          <w:sz w:val="22"/>
          <w:szCs w:val="22"/>
        </w:rPr>
      </w:pPr>
    </w:p>
    <w:p w:rsidR="00294E02" w:rsidRDefault="00952D44">
      <w:pPr>
        <w:pStyle w:val="TableStyle2"/>
        <w:numPr>
          <w:ilvl w:val="0"/>
          <w:numId w:val="2"/>
        </w:numPr>
        <w:rPr>
          <w:rFonts w:ascii="Arial" w:hAnsi="Arial"/>
          <w:sz w:val="22"/>
          <w:szCs w:val="22"/>
        </w:rPr>
      </w:pPr>
      <w:r>
        <w:rPr>
          <w:rFonts w:ascii="Arial" w:hAnsi="Arial"/>
          <w:sz w:val="22"/>
          <w:szCs w:val="22"/>
        </w:rPr>
        <w:t xml:space="preserve">For purposes of safeguarding  </w:t>
      </w:r>
    </w:p>
    <w:p w:rsidR="00294E02" w:rsidRDefault="00294E02">
      <w:pPr>
        <w:pStyle w:val="TableStyle2"/>
        <w:numPr>
          <w:ilvl w:val="0"/>
          <w:numId w:val="2"/>
        </w:numPr>
        <w:rPr>
          <w:rFonts w:ascii="Arial" w:eastAsia="Arial" w:hAnsi="Arial" w:cs="Arial"/>
          <w:sz w:val="22"/>
          <w:szCs w:val="22"/>
        </w:rPr>
      </w:pPr>
    </w:p>
    <w:p w:rsidR="00294E02" w:rsidRDefault="00952D44">
      <w:pPr>
        <w:pStyle w:val="TableStyle2"/>
        <w:numPr>
          <w:ilvl w:val="0"/>
          <w:numId w:val="2"/>
        </w:numPr>
        <w:rPr>
          <w:rFonts w:ascii="Arial" w:hAnsi="Arial"/>
          <w:sz w:val="22"/>
          <w:szCs w:val="22"/>
        </w:rPr>
      </w:pPr>
      <w:r>
        <w:rPr>
          <w:rFonts w:ascii="Arial" w:hAnsi="Arial"/>
          <w:sz w:val="22"/>
          <w:szCs w:val="22"/>
        </w:rPr>
        <w:t xml:space="preserve">Recordings will also be made of any meetings that take place via our online portal. </w:t>
      </w:r>
    </w:p>
    <w:p w:rsidR="00294E02" w:rsidRDefault="00294E02">
      <w:pPr>
        <w:pStyle w:val="TableStyle2"/>
        <w:rPr>
          <w:rFonts w:ascii="Arial" w:eastAsia="Arial" w:hAnsi="Arial" w:cs="Arial"/>
          <w:sz w:val="22"/>
          <w:szCs w:val="22"/>
        </w:rPr>
      </w:pPr>
    </w:p>
    <w:p w:rsidR="00294E02" w:rsidRDefault="00952D44">
      <w:pPr>
        <w:pStyle w:val="TableStyle2"/>
        <w:rPr>
          <w:rFonts w:ascii="Arial" w:eastAsia="Arial" w:hAnsi="Arial" w:cs="Arial"/>
          <w:sz w:val="22"/>
          <w:szCs w:val="22"/>
        </w:rPr>
      </w:pPr>
      <w:r>
        <w:rPr>
          <w:rFonts w:ascii="Arial" w:hAnsi="Arial"/>
          <w:sz w:val="22"/>
          <w:szCs w:val="22"/>
        </w:rPr>
        <w:t xml:space="preserve">The use of Microsoft Teams will help the school to deliver a cost effective solution to meet the needs of the business. </w:t>
      </w:r>
    </w:p>
    <w:p w:rsidR="00294E02" w:rsidRDefault="00294E02">
      <w:pPr>
        <w:pStyle w:val="TableStyle2"/>
        <w:rPr>
          <w:rFonts w:ascii="Arial" w:eastAsia="Arial" w:hAnsi="Arial" w:cs="Arial"/>
          <w:sz w:val="22"/>
          <w:szCs w:val="22"/>
        </w:rPr>
      </w:pPr>
    </w:p>
    <w:p w:rsidR="00294E02" w:rsidRDefault="00294E02">
      <w:pPr>
        <w:pStyle w:val="TableStyle2"/>
        <w:rPr>
          <w:rFonts w:ascii="Arial" w:eastAsia="Arial" w:hAnsi="Arial" w:cs="Arial"/>
          <w:sz w:val="22"/>
          <w:szCs w:val="22"/>
        </w:rPr>
      </w:pPr>
    </w:p>
    <w:p w:rsidR="00294E02" w:rsidRDefault="00952D44">
      <w:pPr>
        <w:pStyle w:val="TableStyle2"/>
        <w:rPr>
          <w:rFonts w:ascii="Arial" w:eastAsia="Arial" w:hAnsi="Arial" w:cs="Arial"/>
          <w:sz w:val="22"/>
          <w:szCs w:val="22"/>
        </w:rPr>
      </w:pPr>
      <w:r>
        <w:rPr>
          <w:rFonts w:ascii="Arial" w:hAnsi="Arial"/>
          <w:sz w:val="22"/>
          <w:szCs w:val="22"/>
        </w:rPr>
        <w:t>The school will be complying with Safeguarding Vulnerable Groups Act and Working together to Safeguard Children Guidelines (</w:t>
      </w:r>
      <w:proofErr w:type="spellStart"/>
      <w:r>
        <w:rPr>
          <w:rFonts w:ascii="Arial" w:hAnsi="Arial"/>
          <w:sz w:val="22"/>
          <w:szCs w:val="22"/>
        </w:rPr>
        <w:t>DfE</w:t>
      </w:r>
      <w:proofErr w:type="spellEnd"/>
      <w:r>
        <w:rPr>
          <w:rFonts w:ascii="Arial" w:hAnsi="Arial"/>
          <w:sz w:val="22"/>
          <w:szCs w:val="22"/>
        </w:rPr>
        <w:t>) and will undertake the following processes:</w:t>
      </w:r>
    </w:p>
    <w:p w:rsidR="00294E02" w:rsidRDefault="00952D44">
      <w:pPr>
        <w:pStyle w:val="TableStyle2"/>
        <w:numPr>
          <w:ilvl w:val="0"/>
          <w:numId w:val="4"/>
        </w:numPr>
        <w:rPr>
          <w:rFonts w:ascii="Arial" w:hAnsi="Arial"/>
          <w:sz w:val="22"/>
          <w:szCs w:val="22"/>
        </w:rPr>
      </w:pPr>
      <w:r>
        <w:rPr>
          <w:rFonts w:ascii="Arial" w:hAnsi="Arial"/>
          <w:sz w:val="22"/>
          <w:szCs w:val="22"/>
        </w:rPr>
        <w:t>Collecting personal data</w:t>
      </w:r>
    </w:p>
    <w:p w:rsidR="00294E02" w:rsidRDefault="00952D44">
      <w:pPr>
        <w:pStyle w:val="TableStyle2"/>
        <w:numPr>
          <w:ilvl w:val="0"/>
          <w:numId w:val="4"/>
        </w:numPr>
        <w:rPr>
          <w:rFonts w:ascii="Arial" w:hAnsi="Arial"/>
          <w:sz w:val="22"/>
          <w:szCs w:val="22"/>
        </w:rPr>
      </w:pPr>
      <w:r>
        <w:rPr>
          <w:rFonts w:ascii="Arial" w:hAnsi="Arial"/>
          <w:sz w:val="22"/>
          <w:szCs w:val="22"/>
        </w:rPr>
        <w:t xml:space="preserve">Recording and </w:t>
      </w:r>
      <w:proofErr w:type="spellStart"/>
      <w:r>
        <w:rPr>
          <w:rFonts w:ascii="Arial" w:hAnsi="Arial"/>
          <w:sz w:val="22"/>
          <w:szCs w:val="22"/>
        </w:rPr>
        <w:t>organising</w:t>
      </w:r>
      <w:proofErr w:type="spellEnd"/>
      <w:r>
        <w:rPr>
          <w:rFonts w:ascii="Arial" w:hAnsi="Arial"/>
          <w:sz w:val="22"/>
          <w:szCs w:val="22"/>
        </w:rPr>
        <w:t xml:space="preserve"> personal data</w:t>
      </w:r>
    </w:p>
    <w:p w:rsidR="00294E02" w:rsidRDefault="00952D44">
      <w:pPr>
        <w:pStyle w:val="TableStyle2"/>
        <w:numPr>
          <w:ilvl w:val="0"/>
          <w:numId w:val="4"/>
        </w:numPr>
        <w:rPr>
          <w:rFonts w:ascii="Arial" w:hAnsi="Arial"/>
          <w:sz w:val="22"/>
          <w:szCs w:val="22"/>
        </w:rPr>
      </w:pPr>
      <w:r>
        <w:rPr>
          <w:rFonts w:ascii="Arial" w:hAnsi="Arial"/>
          <w:sz w:val="22"/>
          <w:szCs w:val="22"/>
        </w:rPr>
        <w:t>Structuring and storing personal data</w:t>
      </w:r>
    </w:p>
    <w:p w:rsidR="00294E02" w:rsidRDefault="00952D44">
      <w:pPr>
        <w:pStyle w:val="TableStyle2"/>
        <w:numPr>
          <w:ilvl w:val="0"/>
          <w:numId w:val="4"/>
        </w:numPr>
        <w:rPr>
          <w:rFonts w:ascii="Arial" w:hAnsi="Arial"/>
          <w:sz w:val="22"/>
          <w:szCs w:val="22"/>
        </w:rPr>
      </w:pPr>
      <w:r>
        <w:rPr>
          <w:rFonts w:ascii="Arial" w:hAnsi="Arial"/>
          <w:sz w:val="22"/>
          <w:szCs w:val="22"/>
        </w:rPr>
        <w:t>Copying personal data</w:t>
      </w:r>
    </w:p>
    <w:p w:rsidR="00294E02" w:rsidRDefault="00952D44">
      <w:pPr>
        <w:pStyle w:val="TableStyle2"/>
        <w:numPr>
          <w:ilvl w:val="0"/>
          <w:numId w:val="4"/>
        </w:numPr>
        <w:rPr>
          <w:rFonts w:ascii="Arial" w:hAnsi="Arial"/>
          <w:sz w:val="22"/>
          <w:szCs w:val="22"/>
        </w:rPr>
      </w:pPr>
      <w:r>
        <w:rPr>
          <w:rFonts w:ascii="Arial" w:hAnsi="Arial"/>
          <w:sz w:val="22"/>
          <w:szCs w:val="22"/>
        </w:rPr>
        <w:t>Retrieving personal data</w:t>
      </w:r>
    </w:p>
    <w:p w:rsidR="00294E02" w:rsidRDefault="00952D44">
      <w:pPr>
        <w:pStyle w:val="TableStyle2"/>
        <w:numPr>
          <w:ilvl w:val="0"/>
          <w:numId w:val="4"/>
        </w:numPr>
        <w:rPr>
          <w:rFonts w:ascii="Arial" w:hAnsi="Arial"/>
          <w:sz w:val="22"/>
          <w:szCs w:val="22"/>
        </w:rPr>
      </w:pPr>
      <w:r>
        <w:rPr>
          <w:rFonts w:ascii="Arial" w:hAnsi="Arial"/>
          <w:sz w:val="22"/>
          <w:szCs w:val="22"/>
        </w:rPr>
        <w:t>Deleting personal data</w:t>
      </w:r>
    </w:p>
    <w:p w:rsidR="00294E02" w:rsidRDefault="00294E02">
      <w:pPr>
        <w:pStyle w:val="TableStyle2"/>
        <w:rPr>
          <w:rFonts w:ascii="Arial" w:eastAsia="Arial" w:hAnsi="Arial" w:cs="Arial"/>
          <w:sz w:val="22"/>
          <w:szCs w:val="22"/>
        </w:rPr>
      </w:pPr>
    </w:p>
    <w:p w:rsidR="00294E02" w:rsidRDefault="00952D44">
      <w:pPr>
        <w:pStyle w:val="TableStyle2"/>
        <w:rPr>
          <w:rFonts w:ascii="Arial" w:eastAsia="Arial" w:hAnsi="Arial" w:cs="Arial"/>
          <w:sz w:val="22"/>
          <w:szCs w:val="22"/>
        </w:rPr>
      </w:pPr>
      <w:r>
        <w:rPr>
          <w:rFonts w:ascii="Arial" w:hAnsi="Arial"/>
          <w:sz w:val="22"/>
          <w:szCs w:val="22"/>
        </w:rPr>
        <w:t xml:space="preserve">By opting for a </w:t>
      </w:r>
      <w:proofErr w:type="gramStart"/>
      <w:r>
        <w:rPr>
          <w:rFonts w:ascii="Arial" w:hAnsi="Arial"/>
          <w:sz w:val="22"/>
          <w:szCs w:val="22"/>
        </w:rPr>
        <w:t>cloud</w:t>
      </w:r>
      <w:proofErr w:type="gramEnd"/>
      <w:r>
        <w:rPr>
          <w:rFonts w:ascii="Arial" w:hAnsi="Arial"/>
          <w:sz w:val="22"/>
          <w:szCs w:val="22"/>
        </w:rPr>
        <w:t xml:space="preserve"> based solution the school aims to achieve the following: </w:t>
      </w:r>
    </w:p>
    <w:p w:rsidR="00294E02" w:rsidRDefault="00952D44">
      <w:pPr>
        <w:pStyle w:val="TableStyle2"/>
        <w:numPr>
          <w:ilvl w:val="0"/>
          <w:numId w:val="5"/>
        </w:numPr>
        <w:rPr>
          <w:rFonts w:ascii="Arial" w:hAnsi="Arial"/>
          <w:sz w:val="22"/>
          <w:szCs w:val="22"/>
        </w:rPr>
      </w:pPr>
      <w:proofErr w:type="spellStart"/>
      <w:r>
        <w:rPr>
          <w:rFonts w:ascii="Arial" w:hAnsi="Arial"/>
          <w:sz w:val="22"/>
          <w:szCs w:val="22"/>
        </w:rPr>
        <w:t>Scaleability</w:t>
      </w:r>
      <w:proofErr w:type="spellEnd"/>
      <w:r>
        <w:rPr>
          <w:rFonts w:ascii="Arial" w:hAnsi="Arial"/>
          <w:sz w:val="22"/>
          <w:szCs w:val="22"/>
        </w:rPr>
        <w:t xml:space="preserve"> </w:t>
      </w:r>
    </w:p>
    <w:p w:rsidR="00294E02" w:rsidRDefault="00952D44">
      <w:pPr>
        <w:pStyle w:val="TableStyle2"/>
        <w:numPr>
          <w:ilvl w:val="0"/>
          <w:numId w:val="4"/>
        </w:numPr>
        <w:rPr>
          <w:rFonts w:ascii="Arial" w:hAnsi="Arial"/>
          <w:sz w:val="22"/>
          <w:szCs w:val="22"/>
        </w:rPr>
      </w:pPr>
      <w:r>
        <w:rPr>
          <w:rFonts w:ascii="Arial" w:hAnsi="Arial"/>
          <w:sz w:val="22"/>
          <w:szCs w:val="22"/>
        </w:rPr>
        <w:t>Reliability</w:t>
      </w:r>
    </w:p>
    <w:p w:rsidR="00294E02" w:rsidRDefault="00952D44">
      <w:pPr>
        <w:pStyle w:val="TableStyle2"/>
        <w:numPr>
          <w:ilvl w:val="0"/>
          <w:numId w:val="4"/>
        </w:numPr>
        <w:rPr>
          <w:rFonts w:ascii="Arial" w:hAnsi="Arial"/>
          <w:sz w:val="22"/>
          <w:szCs w:val="22"/>
        </w:rPr>
      </w:pPr>
      <w:r>
        <w:rPr>
          <w:rFonts w:ascii="Arial" w:hAnsi="Arial"/>
          <w:sz w:val="22"/>
          <w:szCs w:val="22"/>
        </w:rPr>
        <w:t>Resilience</w:t>
      </w:r>
    </w:p>
    <w:p w:rsidR="00294E02" w:rsidRDefault="00952D44">
      <w:pPr>
        <w:pStyle w:val="TableStyle2"/>
        <w:numPr>
          <w:ilvl w:val="0"/>
          <w:numId w:val="4"/>
        </w:numPr>
        <w:rPr>
          <w:rFonts w:ascii="Arial" w:hAnsi="Arial"/>
          <w:sz w:val="22"/>
          <w:szCs w:val="22"/>
        </w:rPr>
      </w:pPr>
      <w:r>
        <w:rPr>
          <w:rFonts w:ascii="Arial" w:hAnsi="Arial"/>
          <w:sz w:val="22"/>
          <w:szCs w:val="22"/>
        </w:rPr>
        <w:t>Delivery at a potentially low cost</w:t>
      </w:r>
    </w:p>
    <w:p w:rsidR="00294E02" w:rsidRDefault="00952D44">
      <w:pPr>
        <w:pStyle w:val="TableStyle2"/>
        <w:numPr>
          <w:ilvl w:val="0"/>
          <w:numId w:val="4"/>
        </w:numPr>
        <w:rPr>
          <w:rFonts w:ascii="Arial" w:hAnsi="Arial"/>
          <w:sz w:val="22"/>
          <w:szCs w:val="22"/>
        </w:rPr>
      </w:pPr>
      <w:r>
        <w:rPr>
          <w:rFonts w:ascii="Arial" w:hAnsi="Arial"/>
          <w:sz w:val="22"/>
          <w:szCs w:val="22"/>
        </w:rPr>
        <w:t>Supports mobile access to data securely</w:t>
      </w:r>
    </w:p>
    <w:p w:rsidR="00294E02" w:rsidRDefault="00952D44">
      <w:pPr>
        <w:pStyle w:val="TableStyle2"/>
        <w:numPr>
          <w:ilvl w:val="0"/>
          <w:numId w:val="4"/>
        </w:numPr>
        <w:rPr>
          <w:rFonts w:ascii="Arial" w:hAnsi="Arial"/>
          <w:sz w:val="22"/>
          <w:szCs w:val="22"/>
        </w:rPr>
      </w:pPr>
      <w:r>
        <w:rPr>
          <w:rFonts w:ascii="Arial" w:hAnsi="Arial"/>
          <w:sz w:val="22"/>
          <w:szCs w:val="22"/>
        </w:rPr>
        <w:t>Update of documents in real time</w:t>
      </w:r>
    </w:p>
    <w:p w:rsidR="00294E02" w:rsidRDefault="00952D44">
      <w:pPr>
        <w:pStyle w:val="TableStyle2"/>
        <w:numPr>
          <w:ilvl w:val="0"/>
          <w:numId w:val="4"/>
        </w:numPr>
        <w:rPr>
          <w:rFonts w:ascii="Arial" w:hAnsi="Arial"/>
          <w:sz w:val="22"/>
          <w:szCs w:val="22"/>
        </w:rPr>
      </w:pPr>
      <w:r>
        <w:rPr>
          <w:rFonts w:ascii="Arial" w:hAnsi="Arial"/>
          <w:sz w:val="22"/>
          <w:szCs w:val="22"/>
        </w:rPr>
        <w:t xml:space="preserve">Good working practice </w:t>
      </w:r>
      <w:proofErr w:type="spellStart"/>
      <w:r>
        <w:rPr>
          <w:rFonts w:ascii="Arial" w:hAnsi="Arial"/>
          <w:sz w:val="22"/>
          <w:szCs w:val="22"/>
        </w:rPr>
        <w:t>i.e.secure</w:t>
      </w:r>
      <w:proofErr w:type="spellEnd"/>
      <w:r>
        <w:rPr>
          <w:rFonts w:ascii="Arial" w:hAnsi="Arial"/>
          <w:sz w:val="22"/>
          <w:szCs w:val="22"/>
        </w:rPr>
        <w:t xml:space="preserve"> access to sensitive files</w:t>
      </w:r>
      <w:r>
        <w:rPr>
          <w:rFonts w:ascii="Arial" w:eastAsia="Arial" w:hAnsi="Arial" w:cs="Arial"/>
          <w:sz w:val="22"/>
          <w:szCs w:val="22"/>
        </w:rPr>
        <w:br/>
      </w:r>
    </w:p>
    <w:p w:rsidR="00294E02" w:rsidRDefault="00952D44">
      <w:pPr>
        <w:pStyle w:val="TableStyle2"/>
        <w:rPr>
          <w:rFonts w:ascii="Arial" w:eastAsia="Arial" w:hAnsi="Arial" w:cs="Arial"/>
          <w:sz w:val="22"/>
          <w:szCs w:val="22"/>
        </w:rPr>
      </w:pPr>
      <w:r>
        <w:rPr>
          <w:rFonts w:ascii="Arial" w:hAnsi="Arial"/>
          <w:sz w:val="22"/>
          <w:szCs w:val="22"/>
        </w:rPr>
        <w:t xml:space="preserve">Microsoft Teams can be accessed from any location and from any type of device (laptop, mobile phone, tablet, </w:t>
      </w:r>
      <w:proofErr w:type="spellStart"/>
      <w:r>
        <w:rPr>
          <w:rFonts w:ascii="Arial" w:hAnsi="Arial"/>
          <w:sz w:val="22"/>
          <w:szCs w:val="22"/>
        </w:rPr>
        <w:t>etc</w:t>
      </w:r>
      <w:proofErr w:type="spellEnd"/>
      <w:r>
        <w:rPr>
          <w:rFonts w:ascii="Arial" w:hAnsi="Arial"/>
          <w:sz w:val="22"/>
          <w:szCs w:val="22"/>
        </w:rPr>
        <w:t xml:space="preserve">). </w:t>
      </w:r>
    </w:p>
    <w:p w:rsidR="00294E02" w:rsidRDefault="00952D44">
      <w:pPr>
        <w:pStyle w:val="TableStyle2"/>
        <w:rPr>
          <w:rFonts w:ascii="Arial" w:eastAsia="Arial" w:hAnsi="Arial" w:cs="Arial"/>
          <w:sz w:val="22"/>
          <w:szCs w:val="22"/>
        </w:rPr>
      </w:pPr>
      <w:r>
        <w:rPr>
          <w:rFonts w:ascii="Arial" w:hAnsi="Arial"/>
          <w:sz w:val="22"/>
          <w:szCs w:val="22"/>
        </w:rPr>
        <w:t>The cloud service provider cannot do anything with the school</w:t>
      </w:r>
      <w:r>
        <w:rPr>
          <w:rFonts w:ascii="Arial" w:hAnsi="Arial"/>
          <w:sz w:val="22"/>
          <w:szCs w:val="22"/>
          <w:rtl/>
        </w:rPr>
        <w:t>’</w:t>
      </w:r>
      <w:r>
        <w:rPr>
          <w:rFonts w:ascii="Arial" w:hAnsi="Arial"/>
          <w:sz w:val="22"/>
          <w:szCs w:val="22"/>
        </w:rPr>
        <w:t xml:space="preserve">s data unless they have been instructed by the school. The schools Privacy Notice will be updated especially with reference to the storing of pupil and workforce data in the cloud. </w:t>
      </w:r>
    </w:p>
    <w:p w:rsidR="00294E02" w:rsidRDefault="00294E02">
      <w:pPr>
        <w:pStyle w:val="TableStyle2"/>
        <w:rPr>
          <w:rFonts w:ascii="Arial" w:eastAsia="Arial" w:hAnsi="Arial" w:cs="Arial"/>
          <w:sz w:val="22"/>
          <w:szCs w:val="22"/>
        </w:rPr>
      </w:pPr>
    </w:p>
    <w:p w:rsidR="00294E02" w:rsidRDefault="00952D44">
      <w:pPr>
        <w:pStyle w:val="Default"/>
        <w:spacing w:after="240" w:line="360" w:lineRule="atLeast"/>
        <w:rPr>
          <w:rFonts w:ascii="Arial" w:eastAsia="Arial" w:hAnsi="Arial" w:cs="Arial"/>
          <w:b/>
          <w:bCs/>
          <w:u w:val="single"/>
        </w:rPr>
      </w:pPr>
      <w:r>
        <w:rPr>
          <w:rFonts w:ascii="Arial" w:hAnsi="Arial"/>
          <w:b/>
          <w:bCs/>
          <w:u w:val="single"/>
          <w:lang w:val="en-US"/>
        </w:rPr>
        <w:lastRenderedPageBreak/>
        <w:t xml:space="preserve">Step two </w:t>
      </w:r>
      <w:proofErr w:type="gramStart"/>
      <w:r>
        <w:rPr>
          <w:rFonts w:ascii="Arial" w:hAnsi="Arial"/>
          <w:b/>
          <w:bCs/>
          <w:u w:val="single"/>
          <w:lang w:val="en-US"/>
        </w:rPr>
        <w:t>-  Describing</w:t>
      </w:r>
      <w:proofErr w:type="gramEnd"/>
      <w:r>
        <w:rPr>
          <w:rFonts w:ascii="Arial" w:hAnsi="Arial"/>
          <w:b/>
          <w:bCs/>
          <w:u w:val="single"/>
          <w:lang w:val="en-US"/>
        </w:rPr>
        <w:t xml:space="preserve"> the processing</w:t>
      </w:r>
    </w:p>
    <w:p w:rsidR="00294E02" w:rsidRDefault="00952D44">
      <w:pPr>
        <w:pStyle w:val="TableStyle2"/>
        <w:numPr>
          <w:ilvl w:val="0"/>
          <w:numId w:val="2"/>
        </w:numPr>
        <w:rPr>
          <w:rFonts w:ascii="Arial" w:hAnsi="Arial"/>
          <w:b/>
          <w:bCs/>
          <w:sz w:val="22"/>
          <w:szCs w:val="22"/>
        </w:rPr>
      </w:pPr>
      <w:r>
        <w:rPr>
          <w:rFonts w:ascii="Arial" w:hAnsi="Arial"/>
          <w:b/>
          <w:bCs/>
          <w:sz w:val="22"/>
          <w:szCs w:val="22"/>
        </w:rPr>
        <w:t xml:space="preserve">How will you collect, use, store and delete data? </w:t>
      </w:r>
    </w:p>
    <w:p w:rsidR="00294E02" w:rsidRDefault="00952D44">
      <w:pPr>
        <w:pStyle w:val="TableStyle2"/>
        <w:numPr>
          <w:ilvl w:val="0"/>
          <w:numId w:val="2"/>
        </w:numPr>
        <w:rPr>
          <w:rFonts w:ascii="Arial" w:hAnsi="Arial"/>
          <w:b/>
          <w:bCs/>
          <w:sz w:val="22"/>
          <w:szCs w:val="22"/>
        </w:rPr>
      </w:pPr>
      <w:r>
        <w:rPr>
          <w:rFonts w:ascii="Arial" w:hAnsi="Arial"/>
          <w:b/>
          <w:bCs/>
          <w:sz w:val="22"/>
          <w:szCs w:val="22"/>
        </w:rPr>
        <w:t xml:space="preserve">What is the source of the data? </w:t>
      </w:r>
    </w:p>
    <w:p w:rsidR="00294E02" w:rsidRDefault="00952D44">
      <w:pPr>
        <w:pStyle w:val="TableStyle2"/>
        <w:numPr>
          <w:ilvl w:val="0"/>
          <w:numId w:val="2"/>
        </w:numPr>
        <w:rPr>
          <w:rFonts w:ascii="Arial" w:hAnsi="Arial"/>
          <w:b/>
          <w:bCs/>
          <w:sz w:val="22"/>
          <w:szCs w:val="22"/>
        </w:rPr>
      </w:pPr>
      <w:r>
        <w:rPr>
          <w:rFonts w:ascii="Arial" w:hAnsi="Arial"/>
          <w:b/>
          <w:bCs/>
          <w:sz w:val="22"/>
          <w:szCs w:val="22"/>
        </w:rPr>
        <w:t xml:space="preserve">Will you be sharing data with anyone? </w:t>
      </w:r>
    </w:p>
    <w:p w:rsidR="00294E02" w:rsidRDefault="00952D44">
      <w:pPr>
        <w:pStyle w:val="TableStyle2"/>
        <w:numPr>
          <w:ilvl w:val="0"/>
          <w:numId w:val="2"/>
        </w:numPr>
        <w:rPr>
          <w:rFonts w:ascii="Arial" w:hAnsi="Arial"/>
          <w:b/>
          <w:bCs/>
          <w:sz w:val="22"/>
          <w:szCs w:val="22"/>
        </w:rPr>
      </w:pPr>
      <w:r>
        <w:rPr>
          <w:rFonts w:ascii="Arial" w:hAnsi="Arial"/>
          <w:b/>
          <w:bCs/>
          <w:sz w:val="22"/>
          <w:szCs w:val="22"/>
        </w:rPr>
        <w:t xml:space="preserve">What types of processing identified as likely high risk are involved? </w:t>
      </w:r>
    </w:p>
    <w:p w:rsidR="00294E02" w:rsidRDefault="00294E02">
      <w:pPr>
        <w:pStyle w:val="TableStyle2"/>
        <w:rPr>
          <w:rFonts w:ascii="Arial" w:eastAsia="Arial" w:hAnsi="Arial" w:cs="Arial"/>
          <w:b/>
          <w:bCs/>
          <w:sz w:val="22"/>
          <w:szCs w:val="22"/>
        </w:rPr>
      </w:pPr>
    </w:p>
    <w:p w:rsidR="00294E02" w:rsidRDefault="00952D44">
      <w:pPr>
        <w:pStyle w:val="TableStyle2"/>
        <w:rPr>
          <w:rFonts w:ascii="Arial" w:eastAsia="Arial" w:hAnsi="Arial" w:cs="Arial"/>
          <w:sz w:val="22"/>
          <w:szCs w:val="22"/>
        </w:rPr>
      </w:pPr>
      <w:r>
        <w:rPr>
          <w:rFonts w:ascii="Arial" w:hAnsi="Arial"/>
          <w:sz w:val="22"/>
          <w:szCs w:val="22"/>
        </w:rPr>
        <w:t xml:space="preserve">The Privacy Notice (Pupil) for the school provide the legitimate basis of why </w:t>
      </w:r>
      <w:r w:rsidR="00C632F7">
        <w:rPr>
          <w:rFonts w:ascii="Arial" w:hAnsi="Arial"/>
          <w:color w:val="0076BA"/>
          <w:sz w:val="22"/>
          <w:szCs w:val="22"/>
        </w:rPr>
        <w:t xml:space="preserve">Tysoe and Wellesbourne CE Primary </w:t>
      </w:r>
      <w:r>
        <w:rPr>
          <w:rFonts w:ascii="Arial" w:hAnsi="Arial"/>
          <w:sz w:val="22"/>
          <w:szCs w:val="22"/>
        </w:rPr>
        <w:t xml:space="preserve">collects data. The lawful basis in order to process personal data </w:t>
      </w:r>
      <w:proofErr w:type="spellStart"/>
      <w:r>
        <w:rPr>
          <w:rFonts w:ascii="Arial" w:hAnsi="Arial"/>
          <w:sz w:val="22"/>
          <w:szCs w:val="22"/>
        </w:rPr>
        <w:t>inline</w:t>
      </w:r>
      <w:proofErr w:type="spellEnd"/>
      <w:r>
        <w:rPr>
          <w:rFonts w:ascii="Arial" w:hAnsi="Arial"/>
          <w:sz w:val="22"/>
          <w:szCs w:val="22"/>
        </w:rPr>
        <w:t xml:space="preserve"> with lawfulness, fairness and transparency principle is as follows:</w:t>
      </w:r>
    </w:p>
    <w:p w:rsidR="00294E02" w:rsidRDefault="00294E02">
      <w:pPr>
        <w:pStyle w:val="TableStyle2"/>
        <w:rPr>
          <w:rFonts w:ascii="Arial" w:eastAsia="Arial" w:hAnsi="Arial" w:cs="Arial"/>
          <w:sz w:val="22"/>
          <w:szCs w:val="22"/>
        </w:rPr>
      </w:pPr>
    </w:p>
    <w:p w:rsidR="00294E02" w:rsidRDefault="00952D44">
      <w:pPr>
        <w:pStyle w:val="TableStyle2"/>
        <w:rPr>
          <w:rFonts w:ascii="Arial" w:eastAsia="Arial" w:hAnsi="Arial" w:cs="Arial"/>
          <w:sz w:val="22"/>
          <w:szCs w:val="22"/>
        </w:rPr>
      </w:pPr>
      <w:r>
        <w:rPr>
          <w:rFonts w:ascii="Arial" w:hAnsi="Arial"/>
          <w:sz w:val="22"/>
          <w:szCs w:val="22"/>
        </w:rPr>
        <w:t xml:space="preserve">Public task is the correct lawful basis if you are just using this for providing home education. </w:t>
      </w:r>
    </w:p>
    <w:p w:rsidR="00294E02" w:rsidRDefault="00294E02">
      <w:pPr>
        <w:pStyle w:val="TableStyle2"/>
        <w:rPr>
          <w:rFonts w:ascii="Arial" w:eastAsia="Arial" w:hAnsi="Arial" w:cs="Arial"/>
          <w:sz w:val="22"/>
          <w:szCs w:val="22"/>
        </w:rPr>
      </w:pPr>
    </w:p>
    <w:p w:rsidR="00294E02" w:rsidRDefault="00294E02">
      <w:pPr>
        <w:pStyle w:val="TableStyle2"/>
        <w:rPr>
          <w:rFonts w:ascii="Arial" w:eastAsia="Arial" w:hAnsi="Arial" w:cs="Arial"/>
          <w:sz w:val="22"/>
          <w:szCs w:val="22"/>
        </w:rPr>
      </w:pPr>
    </w:p>
    <w:p w:rsidR="00294E02" w:rsidRDefault="00952D44">
      <w:pPr>
        <w:pStyle w:val="TableStyle2"/>
        <w:rPr>
          <w:rFonts w:ascii="Arial" w:eastAsia="Arial" w:hAnsi="Arial" w:cs="Arial"/>
          <w:b/>
          <w:bCs/>
          <w:sz w:val="22"/>
          <w:szCs w:val="22"/>
        </w:rPr>
      </w:pPr>
      <w:r>
        <w:rPr>
          <w:rFonts w:ascii="Arial" w:hAnsi="Arial"/>
          <w:b/>
          <w:bCs/>
          <w:sz w:val="22"/>
          <w:szCs w:val="22"/>
        </w:rPr>
        <w:t>How will you collect, use, store and delete data?</w:t>
      </w:r>
    </w:p>
    <w:p w:rsidR="00294E02" w:rsidRDefault="00952D44">
      <w:pPr>
        <w:pStyle w:val="TableStyle2"/>
        <w:rPr>
          <w:rFonts w:ascii="Arial" w:eastAsia="Arial" w:hAnsi="Arial" w:cs="Arial"/>
          <w:sz w:val="22"/>
          <w:szCs w:val="22"/>
        </w:rPr>
      </w:pPr>
      <w:r>
        <w:rPr>
          <w:rFonts w:ascii="Arial" w:hAnsi="Arial"/>
          <w:sz w:val="22"/>
          <w:szCs w:val="22"/>
        </w:rPr>
        <w:t>The information collected by the school is retained on the school’s computer systems and in paper files.</w:t>
      </w:r>
    </w:p>
    <w:p w:rsidR="00294E02" w:rsidRDefault="00952D44">
      <w:pPr>
        <w:pStyle w:val="TableStyle2"/>
        <w:rPr>
          <w:rFonts w:ascii="Arial" w:eastAsia="Arial" w:hAnsi="Arial" w:cs="Arial"/>
          <w:sz w:val="22"/>
          <w:szCs w:val="22"/>
        </w:rPr>
      </w:pPr>
      <w:r>
        <w:rPr>
          <w:rFonts w:ascii="Arial" w:hAnsi="Arial"/>
          <w:sz w:val="22"/>
          <w:szCs w:val="22"/>
        </w:rPr>
        <w:t xml:space="preserve">The information is retained according the </w:t>
      </w:r>
      <w:proofErr w:type="spellStart"/>
      <w:r>
        <w:rPr>
          <w:rFonts w:ascii="Arial" w:hAnsi="Arial"/>
          <w:sz w:val="22"/>
          <w:szCs w:val="22"/>
        </w:rPr>
        <w:t>the</w:t>
      </w:r>
      <w:proofErr w:type="spellEnd"/>
      <w:r>
        <w:rPr>
          <w:rFonts w:ascii="Arial" w:hAnsi="Arial"/>
          <w:sz w:val="22"/>
          <w:szCs w:val="22"/>
        </w:rPr>
        <w:t xml:space="preserve"> school’s Data Retention Policy.</w:t>
      </w:r>
    </w:p>
    <w:p w:rsidR="00294E02" w:rsidRDefault="00294E02">
      <w:pPr>
        <w:pStyle w:val="TableStyle2"/>
        <w:rPr>
          <w:rFonts w:ascii="Arial" w:eastAsia="Arial" w:hAnsi="Arial" w:cs="Arial"/>
          <w:sz w:val="22"/>
          <w:szCs w:val="22"/>
        </w:rPr>
      </w:pPr>
    </w:p>
    <w:p w:rsidR="00294E02" w:rsidRDefault="00952D44">
      <w:pPr>
        <w:pStyle w:val="TableStyle2"/>
        <w:rPr>
          <w:rFonts w:ascii="Arial" w:eastAsia="Arial" w:hAnsi="Arial" w:cs="Arial"/>
          <w:b/>
          <w:bCs/>
          <w:sz w:val="22"/>
          <w:szCs w:val="22"/>
        </w:rPr>
      </w:pPr>
      <w:r>
        <w:rPr>
          <w:rFonts w:ascii="Arial" w:hAnsi="Arial"/>
          <w:b/>
          <w:bCs/>
          <w:sz w:val="22"/>
          <w:szCs w:val="22"/>
        </w:rPr>
        <w:t>What is the sources of the data?</w:t>
      </w:r>
    </w:p>
    <w:p w:rsidR="00294E02" w:rsidRDefault="00952D44">
      <w:pPr>
        <w:pStyle w:val="TableStyle2"/>
        <w:rPr>
          <w:rFonts w:ascii="Arial" w:eastAsia="Arial" w:hAnsi="Arial" w:cs="Arial"/>
          <w:sz w:val="22"/>
          <w:szCs w:val="22"/>
        </w:rPr>
      </w:pPr>
      <w:r>
        <w:rPr>
          <w:rFonts w:ascii="Arial" w:hAnsi="Arial"/>
          <w:sz w:val="22"/>
          <w:szCs w:val="22"/>
        </w:rPr>
        <w:t xml:space="preserve">Pupil information is collected via data collection forms when a child joins the </w:t>
      </w:r>
      <w:proofErr w:type="gramStart"/>
      <w:r>
        <w:rPr>
          <w:rFonts w:ascii="Arial" w:hAnsi="Arial"/>
          <w:sz w:val="22"/>
          <w:szCs w:val="22"/>
        </w:rPr>
        <w:t>school ,</w:t>
      </w:r>
      <w:proofErr w:type="gramEnd"/>
      <w:r>
        <w:rPr>
          <w:rFonts w:ascii="Arial" w:hAnsi="Arial"/>
          <w:sz w:val="22"/>
          <w:szCs w:val="22"/>
        </w:rPr>
        <w:t xml:space="preserve"> pupil update forms the school, issue at the start of the year and Common Transfer File (CTF) or secure transfer from previous schools. Pupil information also includes classroom work, assessment and reports.</w:t>
      </w:r>
    </w:p>
    <w:p w:rsidR="00294E02" w:rsidRDefault="00294E02">
      <w:pPr>
        <w:pStyle w:val="TableStyle2"/>
        <w:rPr>
          <w:rFonts w:ascii="Arial" w:eastAsia="Arial" w:hAnsi="Arial" w:cs="Arial"/>
          <w:sz w:val="22"/>
          <w:szCs w:val="22"/>
        </w:rPr>
      </w:pPr>
    </w:p>
    <w:p w:rsidR="00294E02" w:rsidRPr="00C632F7" w:rsidRDefault="00952D44">
      <w:pPr>
        <w:pStyle w:val="TableStyle2"/>
        <w:rPr>
          <w:rFonts w:ascii="Arial" w:eastAsia="Arial" w:hAnsi="Arial" w:cs="Arial"/>
          <w:sz w:val="22"/>
          <w:szCs w:val="22"/>
        </w:rPr>
      </w:pPr>
      <w:r>
        <w:rPr>
          <w:rFonts w:ascii="Arial" w:hAnsi="Arial"/>
          <w:sz w:val="22"/>
          <w:szCs w:val="22"/>
        </w:rPr>
        <w:t xml:space="preserve">Parental/guardian information is obtained by the parent/guardian providing personal data relating to pupil name, their relationship to the child, first and last name of the parent/guardian and email address. This is </w:t>
      </w:r>
      <w:r w:rsidRPr="00C632F7">
        <w:rPr>
          <w:rFonts w:ascii="Arial" w:hAnsi="Arial" w:cs="Arial"/>
          <w:sz w:val="22"/>
          <w:szCs w:val="22"/>
        </w:rPr>
        <w:t>provided by an apps consent form issued to the parent /guardian.</w:t>
      </w:r>
    </w:p>
    <w:p w:rsidR="00294E02" w:rsidRPr="00C632F7" w:rsidRDefault="00952D44">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rPr>
          <w:rFonts w:ascii="Arial" w:hAnsi="Arial" w:cs="Arial"/>
        </w:rPr>
      </w:pPr>
      <w:r w:rsidRPr="00C632F7">
        <w:rPr>
          <w:rFonts w:ascii="Arial" w:hAnsi="Arial" w:cs="Arial"/>
          <w:lang w:val="en-US"/>
        </w:rPr>
        <w:t xml:space="preserve">Staff and pupils use existing </w:t>
      </w:r>
      <w:proofErr w:type="spellStart"/>
      <w:r w:rsidRPr="00C632F7">
        <w:rPr>
          <w:rFonts w:ascii="Arial" w:hAnsi="Arial" w:cs="Arial"/>
          <w:lang w:val="en-US"/>
        </w:rPr>
        <w:t>welearn</w:t>
      </w:r>
      <w:proofErr w:type="spellEnd"/>
      <w:r w:rsidRPr="00C632F7">
        <w:rPr>
          <w:rFonts w:ascii="Arial" w:hAnsi="Arial" w:cs="Arial"/>
          <w:lang w:val="en-US"/>
        </w:rPr>
        <w:t xml:space="preserve"> accounts to log onto the system. The meetings take place live as scheduled. </w:t>
      </w:r>
    </w:p>
    <w:p w:rsidR="00294E02" w:rsidRPr="00C632F7" w:rsidRDefault="00C632F7">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rPr>
          <w:rFonts w:ascii="Arial" w:hAnsi="Arial" w:cs="Arial"/>
        </w:rPr>
      </w:pPr>
      <w:r>
        <w:rPr>
          <w:rFonts w:ascii="Arial" w:hAnsi="Arial" w:cs="Arial"/>
          <w:lang w:val="en-US"/>
        </w:rPr>
        <w:t xml:space="preserve">Staff may </w:t>
      </w:r>
      <w:r w:rsidR="00952D44" w:rsidRPr="00C632F7">
        <w:rPr>
          <w:rFonts w:ascii="Arial" w:hAnsi="Arial" w:cs="Arial"/>
          <w:lang w:val="en-US"/>
        </w:rPr>
        <w:t>also use Power points to deliver their teaching</w:t>
      </w:r>
      <w:r w:rsidR="00952D44" w:rsidRPr="00C632F7">
        <w:rPr>
          <w:rFonts w:ascii="Arial" w:hAnsi="Arial" w:cs="Arial"/>
        </w:rPr>
        <w:t xml:space="preserve">. </w:t>
      </w:r>
    </w:p>
    <w:p w:rsidR="00294E02" w:rsidRDefault="00294E02">
      <w:pPr>
        <w:pStyle w:val="TableStyle2"/>
        <w:rPr>
          <w:rFonts w:ascii="Arial" w:eastAsia="Arial" w:hAnsi="Arial" w:cs="Arial"/>
          <w:sz w:val="22"/>
          <w:szCs w:val="22"/>
        </w:rPr>
      </w:pPr>
    </w:p>
    <w:p w:rsidR="00294E02" w:rsidRDefault="00952D44">
      <w:pPr>
        <w:pStyle w:val="TableStyle2"/>
        <w:rPr>
          <w:rFonts w:ascii="Arial" w:eastAsia="Arial" w:hAnsi="Arial" w:cs="Arial"/>
          <w:b/>
          <w:bCs/>
          <w:sz w:val="22"/>
          <w:szCs w:val="22"/>
        </w:rPr>
      </w:pPr>
      <w:r>
        <w:rPr>
          <w:rFonts w:ascii="Arial" w:hAnsi="Arial"/>
          <w:b/>
          <w:bCs/>
          <w:sz w:val="22"/>
          <w:szCs w:val="22"/>
        </w:rPr>
        <w:t>Will you be sharing data with anyone?</w:t>
      </w:r>
    </w:p>
    <w:p w:rsidR="00294E02" w:rsidRDefault="00952D44">
      <w:pPr>
        <w:pStyle w:val="TableStyle2"/>
        <w:rPr>
          <w:rFonts w:ascii="Arial" w:eastAsia="Arial" w:hAnsi="Arial" w:cs="Arial"/>
          <w:sz w:val="22"/>
          <w:szCs w:val="22"/>
        </w:rPr>
      </w:pPr>
      <w:r>
        <w:rPr>
          <w:rFonts w:ascii="Arial" w:hAnsi="Arial"/>
          <w:sz w:val="22"/>
          <w:szCs w:val="22"/>
        </w:rPr>
        <w:t>Data will not be shared other than within Microsoft Teams</w:t>
      </w:r>
    </w:p>
    <w:p w:rsidR="00294E02" w:rsidRDefault="00294E02">
      <w:pPr>
        <w:pStyle w:val="TableStyle2"/>
        <w:rPr>
          <w:rFonts w:ascii="Arial" w:eastAsia="Arial" w:hAnsi="Arial" w:cs="Arial"/>
          <w:sz w:val="22"/>
          <w:szCs w:val="22"/>
        </w:rPr>
      </w:pPr>
    </w:p>
    <w:p w:rsidR="00294E02" w:rsidRDefault="00952D44">
      <w:pPr>
        <w:pStyle w:val="TableStyle2"/>
        <w:rPr>
          <w:rFonts w:ascii="Arial" w:eastAsia="Arial" w:hAnsi="Arial" w:cs="Arial"/>
          <w:b/>
          <w:bCs/>
          <w:sz w:val="22"/>
          <w:szCs w:val="22"/>
        </w:rPr>
      </w:pPr>
      <w:r>
        <w:rPr>
          <w:rFonts w:ascii="Arial" w:hAnsi="Arial"/>
          <w:b/>
          <w:bCs/>
          <w:sz w:val="22"/>
          <w:szCs w:val="22"/>
        </w:rPr>
        <w:t>What types of processing identified as likely high risk are involved?</w:t>
      </w:r>
    </w:p>
    <w:p w:rsidR="00294E02" w:rsidRDefault="00952D44">
      <w:pPr>
        <w:pStyle w:val="TableStyle2"/>
        <w:rPr>
          <w:rFonts w:ascii="Arial" w:eastAsia="Arial" w:hAnsi="Arial" w:cs="Arial"/>
          <w:sz w:val="22"/>
          <w:szCs w:val="22"/>
        </w:rPr>
      </w:pPr>
      <w:r>
        <w:rPr>
          <w:rFonts w:ascii="Arial" w:hAnsi="Arial"/>
          <w:sz w:val="22"/>
          <w:szCs w:val="22"/>
        </w:rPr>
        <w:t>Transferring of personal data from school to the cloud. Storage of personal data in the cloud.</w:t>
      </w:r>
    </w:p>
    <w:p w:rsidR="00294E02" w:rsidRDefault="00294E02">
      <w:pPr>
        <w:pStyle w:val="TableStyle2"/>
        <w:rPr>
          <w:rFonts w:ascii="Arial" w:eastAsia="Arial" w:hAnsi="Arial" w:cs="Arial"/>
          <w:sz w:val="22"/>
          <w:szCs w:val="22"/>
        </w:rPr>
      </w:pPr>
    </w:p>
    <w:p w:rsidR="00294E02" w:rsidRDefault="00952D44">
      <w:pPr>
        <w:pStyle w:val="TableStyle2"/>
        <w:rPr>
          <w:rFonts w:ascii="Arial" w:eastAsia="Arial" w:hAnsi="Arial" w:cs="Arial"/>
          <w:sz w:val="22"/>
          <w:szCs w:val="22"/>
        </w:rPr>
      </w:pPr>
      <w:r>
        <w:rPr>
          <w:rFonts w:ascii="Arial" w:hAnsi="Arial"/>
          <w:b/>
          <w:bCs/>
          <w:sz w:val="22"/>
          <w:szCs w:val="22"/>
          <w:lang w:val="de-DE"/>
        </w:rPr>
        <w:t>Microsoft Teams</w:t>
      </w:r>
      <w:r>
        <w:rPr>
          <w:rFonts w:ascii="Arial" w:hAnsi="Arial"/>
          <w:sz w:val="22"/>
          <w:szCs w:val="22"/>
        </w:rPr>
        <w:t xml:space="preserve"> is an entirely new service, built for the </w:t>
      </w:r>
      <w:r>
        <w:rPr>
          <w:rFonts w:ascii="Arial" w:hAnsi="Arial"/>
          <w:b/>
          <w:bCs/>
          <w:sz w:val="22"/>
          <w:szCs w:val="22"/>
        </w:rPr>
        <w:t>cloud</w:t>
      </w:r>
      <w:r>
        <w:rPr>
          <w:rFonts w:ascii="Arial" w:hAnsi="Arial"/>
          <w:sz w:val="22"/>
          <w:szCs w:val="22"/>
        </w:rPr>
        <w:t xml:space="preserve"> from the ground up by leveraging Azure and other service innovations from </w:t>
      </w:r>
      <w:r>
        <w:rPr>
          <w:rFonts w:ascii="Arial" w:hAnsi="Arial"/>
          <w:b/>
          <w:bCs/>
          <w:sz w:val="22"/>
          <w:szCs w:val="22"/>
          <w:lang w:val="it-IT"/>
        </w:rPr>
        <w:t>Microsoft</w:t>
      </w:r>
      <w:r>
        <w:rPr>
          <w:rFonts w:ascii="Arial" w:hAnsi="Arial"/>
          <w:sz w:val="22"/>
          <w:szCs w:val="22"/>
        </w:rPr>
        <w:t xml:space="preserve">. </w:t>
      </w:r>
      <w:r>
        <w:rPr>
          <w:rFonts w:ascii="Arial" w:hAnsi="Arial"/>
          <w:b/>
          <w:bCs/>
          <w:sz w:val="22"/>
          <w:szCs w:val="22"/>
          <w:lang w:val="de-DE"/>
        </w:rPr>
        <w:t>Microsoft Teams</w:t>
      </w:r>
      <w:r>
        <w:rPr>
          <w:rFonts w:ascii="Arial" w:hAnsi="Arial"/>
          <w:sz w:val="22"/>
          <w:szCs w:val="22"/>
        </w:rPr>
        <w:t xml:space="preserve"> is built on </w:t>
      </w:r>
      <w:r>
        <w:rPr>
          <w:rFonts w:ascii="Arial" w:hAnsi="Arial"/>
          <w:b/>
          <w:bCs/>
          <w:sz w:val="22"/>
          <w:szCs w:val="22"/>
          <w:lang w:val="it-IT"/>
        </w:rPr>
        <w:t>Microsoft</w:t>
      </w:r>
      <w:r>
        <w:rPr>
          <w:rFonts w:ascii="Arial" w:hAnsi="Arial"/>
          <w:sz w:val="22"/>
          <w:szCs w:val="22"/>
        </w:rPr>
        <w:t xml:space="preserve"> 365 groups, </w:t>
      </w:r>
      <w:r>
        <w:rPr>
          <w:rFonts w:ascii="Arial" w:hAnsi="Arial"/>
          <w:b/>
          <w:bCs/>
          <w:sz w:val="22"/>
          <w:szCs w:val="22"/>
          <w:lang w:val="it-IT"/>
        </w:rPr>
        <w:t>Microsoft</w:t>
      </w:r>
      <w:r>
        <w:rPr>
          <w:rFonts w:ascii="Arial" w:hAnsi="Arial"/>
          <w:sz w:val="22"/>
          <w:szCs w:val="22"/>
        </w:rPr>
        <w:t xml:space="preserve"> Graph, and with the same enterprise-level security, compliance, and manageability as the rest of Office 365</w:t>
      </w:r>
    </w:p>
    <w:p w:rsidR="00294E02" w:rsidRDefault="00294E02">
      <w:pPr>
        <w:pStyle w:val="TableStyle2"/>
        <w:rPr>
          <w:rFonts w:ascii="Arial" w:eastAsia="Arial" w:hAnsi="Arial" w:cs="Arial"/>
          <w:sz w:val="22"/>
          <w:szCs w:val="22"/>
        </w:rPr>
      </w:pPr>
    </w:p>
    <w:p w:rsidR="00294E02" w:rsidRDefault="00952D44">
      <w:pPr>
        <w:pStyle w:val="TableStyle2"/>
        <w:rPr>
          <w:rFonts w:ascii="Arial" w:eastAsia="Arial" w:hAnsi="Arial" w:cs="Arial"/>
          <w:sz w:val="22"/>
          <w:szCs w:val="22"/>
        </w:rPr>
      </w:pPr>
      <w:r>
        <w:rPr>
          <w:rFonts w:ascii="Arial" w:hAnsi="Arial"/>
          <w:sz w:val="22"/>
          <w:szCs w:val="22"/>
        </w:rPr>
        <w:t>Microsoft Teams provides the advanced security and compliance capabilities that our Office 365 customers expect. Data is encrypted in transit and at rest. Like all our commercial services, they have a transparent operational model with no standing access to customer data</w:t>
      </w:r>
    </w:p>
    <w:p w:rsidR="00294E02" w:rsidRDefault="00294E02">
      <w:pPr>
        <w:pStyle w:val="TableStyle2"/>
        <w:rPr>
          <w:rFonts w:ascii="Arial" w:eastAsia="Arial" w:hAnsi="Arial" w:cs="Arial"/>
          <w:sz w:val="22"/>
          <w:szCs w:val="22"/>
        </w:rPr>
      </w:pPr>
    </w:p>
    <w:p w:rsidR="00294E02" w:rsidRDefault="00952D44">
      <w:pPr>
        <w:pStyle w:val="TableStyle2"/>
        <w:rPr>
          <w:rFonts w:ascii="Arial" w:eastAsia="Arial" w:hAnsi="Arial" w:cs="Arial"/>
          <w:color w:val="0076BA"/>
          <w:sz w:val="22"/>
          <w:szCs w:val="22"/>
        </w:rPr>
      </w:pPr>
      <w:r>
        <w:rPr>
          <w:rFonts w:ascii="Arial" w:hAnsi="Arial"/>
          <w:sz w:val="22"/>
          <w:szCs w:val="22"/>
        </w:rPr>
        <w:t xml:space="preserve"> </w:t>
      </w:r>
    </w:p>
    <w:p w:rsidR="00294E02" w:rsidRDefault="00952D44">
      <w:pPr>
        <w:pStyle w:val="Default"/>
        <w:spacing w:after="80"/>
        <w:rPr>
          <w:rFonts w:ascii="Arial" w:eastAsia="Arial" w:hAnsi="Arial" w:cs="Arial"/>
          <w:b/>
          <w:bCs/>
          <w:shd w:val="clear" w:color="auto" w:fill="FFFFFF"/>
        </w:rPr>
      </w:pPr>
      <w:r>
        <w:rPr>
          <w:rFonts w:ascii="Arial" w:hAnsi="Arial"/>
          <w:b/>
          <w:bCs/>
          <w:shd w:val="clear" w:color="auto" w:fill="FFFFFF"/>
          <w:lang w:val="en-US"/>
        </w:rPr>
        <w:t xml:space="preserve">Describe the scope of the processing: </w:t>
      </w:r>
    </w:p>
    <w:p w:rsidR="00294E02" w:rsidRDefault="00952D44">
      <w:pPr>
        <w:pStyle w:val="Default"/>
        <w:numPr>
          <w:ilvl w:val="0"/>
          <w:numId w:val="2"/>
        </w:numPr>
        <w:spacing w:after="80"/>
        <w:rPr>
          <w:rFonts w:ascii="Arial" w:hAnsi="Arial"/>
          <w:shd w:val="clear" w:color="auto" w:fill="FFFFFF"/>
          <w:lang w:val="en-US"/>
        </w:rPr>
      </w:pPr>
      <w:r>
        <w:rPr>
          <w:rFonts w:ascii="Arial" w:hAnsi="Arial"/>
          <w:b/>
          <w:bCs/>
          <w:shd w:val="clear" w:color="auto" w:fill="FFFFFF"/>
          <w:lang w:val="en-US"/>
        </w:rPr>
        <w:t xml:space="preserve">What is the nature of the data, and does it include special category or criminal offence data? </w:t>
      </w:r>
    </w:p>
    <w:p w:rsidR="00294E02" w:rsidRDefault="00952D44">
      <w:pPr>
        <w:pStyle w:val="Default"/>
        <w:numPr>
          <w:ilvl w:val="0"/>
          <w:numId w:val="2"/>
        </w:numPr>
        <w:spacing w:after="80"/>
        <w:rPr>
          <w:rFonts w:ascii="Arial" w:hAnsi="Arial"/>
          <w:shd w:val="clear" w:color="auto" w:fill="FFFFFF"/>
          <w:lang w:val="en-US"/>
        </w:rPr>
      </w:pPr>
      <w:r>
        <w:rPr>
          <w:rFonts w:ascii="Arial" w:hAnsi="Arial"/>
          <w:b/>
          <w:bCs/>
          <w:shd w:val="clear" w:color="auto" w:fill="FFFFFF"/>
          <w:lang w:val="en-US"/>
        </w:rPr>
        <w:t xml:space="preserve">How much data is </w:t>
      </w:r>
      <w:proofErr w:type="spellStart"/>
      <w:r>
        <w:rPr>
          <w:rFonts w:ascii="Arial" w:hAnsi="Arial"/>
          <w:b/>
          <w:bCs/>
          <w:shd w:val="clear" w:color="auto" w:fill="FFFFFF"/>
          <w:lang w:val="fr-FR"/>
        </w:rPr>
        <w:t>collect</w:t>
      </w:r>
      <w:r>
        <w:rPr>
          <w:rFonts w:ascii="Arial" w:hAnsi="Arial"/>
          <w:b/>
          <w:bCs/>
          <w:shd w:val="clear" w:color="auto" w:fill="FFFFFF"/>
          <w:lang w:val="en-US"/>
        </w:rPr>
        <w:t>ed</w:t>
      </w:r>
      <w:proofErr w:type="spellEnd"/>
      <w:r>
        <w:rPr>
          <w:rFonts w:ascii="Arial" w:hAnsi="Arial"/>
          <w:b/>
          <w:bCs/>
          <w:shd w:val="clear" w:color="auto" w:fill="FFFFFF"/>
          <w:lang w:val="en-US"/>
        </w:rPr>
        <w:t xml:space="preserve"> and used and how often</w:t>
      </w:r>
      <w:r>
        <w:rPr>
          <w:rFonts w:ascii="Arial" w:hAnsi="Arial"/>
          <w:b/>
          <w:bCs/>
          <w:shd w:val="clear" w:color="auto" w:fill="FFFFFF"/>
          <w:lang w:val="zh-TW" w:eastAsia="zh-TW"/>
        </w:rPr>
        <w:t>?</w:t>
      </w:r>
    </w:p>
    <w:p w:rsidR="00294E02" w:rsidRDefault="00952D44">
      <w:pPr>
        <w:pStyle w:val="Default"/>
        <w:numPr>
          <w:ilvl w:val="0"/>
          <w:numId w:val="2"/>
        </w:numPr>
        <w:spacing w:after="80"/>
        <w:rPr>
          <w:rFonts w:ascii="Arial" w:hAnsi="Arial"/>
          <w:shd w:val="clear" w:color="auto" w:fill="FFFFFF"/>
          <w:lang w:val="en-US"/>
        </w:rPr>
      </w:pPr>
      <w:r>
        <w:rPr>
          <w:rFonts w:ascii="Arial" w:hAnsi="Arial"/>
          <w:b/>
          <w:bCs/>
          <w:shd w:val="clear" w:color="auto" w:fill="FFFFFF"/>
          <w:lang w:val="en-US"/>
        </w:rPr>
        <w:t>How long will you keep the data for</w:t>
      </w:r>
      <w:r>
        <w:rPr>
          <w:rFonts w:ascii="Arial" w:hAnsi="Arial"/>
          <w:b/>
          <w:bCs/>
          <w:shd w:val="clear" w:color="auto" w:fill="FFFFFF"/>
          <w:lang w:val="zh-TW" w:eastAsia="zh-TW"/>
        </w:rPr>
        <w:t xml:space="preserve">? </w:t>
      </w:r>
    </w:p>
    <w:p w:rsidR="00294E02" w:rsidRDefault="00294E02">
      <w:pPr>
        <w:pStyle w:val="Default"/>
        <w:spacing w:after="80"/>
        <w:rPr>
          <w:rFonts w:ascii="Arial" w:eastAsia="Arial" w:hAnsi="Arial" w:cs="Arial"/>
          <w:b/>
          <w:bCs/>
          <w:shd w:val="clear" w:color="auto" w:fill="FFFFFF"/>
        </w:rPr>
      </w:pPr>
    </w:p>
    <w:p w:rsidR="00294E02" w:rsidRDefault="00952D44">
      <w:pPr>
        <w:pStyle w:val="Default"/>
        <w:spacing w:after="180"/>
        <w:rPr>
          <w:rFonts w:ascii="Arial" w:eastAsia="Arial" w:hAnsi="Arial" w:cs="Arial"/>
          <w:b/>
          <w:bCs/>
          <w:shd w:val="clear" w:color="auto" w:fill="FFFFFF"/>
        </w:rPr>
      </w:pPr>
      <w:r>
        <w:rPr>
          <w:rFonts w:ascii="Arial" w:hAnsi="Arial"/>
          <w:b/>
          <w:bCs/>
          <w:shd w:val="clear" w:color="auto" w:fill="FFFFFF"/>
          <w:lang w:val="en-US"/>
        </w:rPr>
        <w:t>What is the nature of the data?</w:t>
      </w:r>
      <w:r>
        <w:rPr>
          <w:rFonts w:ascii="Arial" w:hAnsi="Arial"/>
          <w:b/>
          <w:bCs/>
          <w:shd w:val="clear" w:color="auto" w:fill="FFFFFF"/>
        </w:rPr>
        <w:t xml:space="preserve"> </w:t>
      </w:r>
    </w:p>
    <w:p w:rsidR="00294E02" w:rsidRDefault="00952D44">
      <w:pPr>
        <w:pStyle w:val="Default"/>
        <w:spacing w:after="240"/>
        <w:rPr>
          <w:rFonts w:ascii="Arial" w:eastAsia="Arial" w:hAnsi="Arial" w:cs="Arial"/>
          <w:shd w:val="clear" w:color="auto" w:fill="FFFFFF"/>
        </w:rPr>
      </w:pPr>
      <w:r>
        <w:rPr>
          <w:rFonts w:ascii="Arial" w:hAnsi="Arial"/>
          <w:shd w:val="clear" w:color="auto" w:fill="FFFFFF"/>
          <w:lang w:val="en-US"/>
        </w:rPr>
        <w:t xml:space="preserve">Individuals are pupils at the school and would be considered as vulnerable subjects. Other data subjects would include staff who are employed by the school. The school is the data controller and therefore has control over the data belonging to the data subjects. </w:t>
      </w:r>
    </w:p>
    <w:p w:rsidR="00294E02" w:rsidRDefault="00952D44">
      <w:pPr>
        <w:pStyle w:val="Default"/>
        <w:spacing w:after="240"/>
        <w:rPr>
          <w:rFonts w:ascii="Arial" w:eastAsia="Arial" w:hAnsi="Arial" w:cs="Arial"/>
          <w:shd w:val="clear" w:color="auto" w:fill="FFFFFF"/>
        </w:rPr>
      </w:pPr>
      <w:r>
        <w:rPr>
          <w:rFonts w:ascii="Arial" w:hAnsi="Arial"/>
          <w:shd w:val="clear" w:color="auto" w:fill="FFFFFF"/>
          <w:lang w:val="en-US"/>
        </w:rPr>
        <w:t>Individuals have some control over this data processing under the individual data protection rights. i.e., Where data is processed for the purposes of fulfilling a public task, staff and pupils (or parents/</w:t>
      </w:r>
      <w:proofErr w:type="spellStart"/>
      <w:r>
        <w:rPr>
          <w:rFonts w:ascii="Arial" w:hAnsi="Arial"/>
          <w:shd w:val="clear" w:color="auto" w:fill="FFFFFF"/>
          <w:lang w:val="en-US"/>
        </w:rPr>
        <w:t>carers</w:t>
      </w:r>
      <w:proofErr w:type="spellEnd"/>
      <w:r>
        <w:rPr>
          <w:rFonts w:ascii="Arial" w:hAnsi="Arial"/>
          <w:shd w:val="clear" w:color="auto" w:fill="FFFFFF"/>
          <w:lang w:val="en-US"/>
        </w:rPr>
        <w:t xml:space="preserve"> on their behalf) can object to the processing of their information in this way. The school will weigh up the interests of the individuals in accordance with their interests, rights and freedoms and balance this against the school</w:t>
      </w:r>
      <w:r>
        <w:rPr>
          <w:rFonts w:ascii="Arial" w:hAnsi="Arial"/>
          <w:shd w:val="clear" w:color="auto" w:fill="FFFFFF"/>
          <w:rtl/>
        </w:rPr>
        <w:t>’</w:t>
      </w:r>
      <w:r>
        <w:rPr>
          <w:rFonts w:ascii="Arial" w:hAnsi="Arial"/>
          <w:shd w:val="clear" w:color="auto" w:fill="FFFFFF"/>
          <w:lang w:val="en-US"/>
        </w:rPr>
        <w:t xml:space="preserve">s legitimate purposes for processing the data. </w:t>
      </w:r>
    </w:p>
    <w:p w:rsidR="00294E02" w:rsidRDefault="00952D44">
      <w:pPr>
        <w:pStyle w:val="Default"/>
        <w:spacing w:after="240"/>
        <w:rPr>
          <w:rFonts w:ascii="Arial" w:eastAsia="Arial" w:hAnsi="Arial" w:cs="Arial"/>
          <w:shd w:val="clear" w:color="auto" w:fill="FFFFFF"/>
        </w:rPr>
      </w:pPr>
      <w:r>
        <w:rPr>
          <w:rFonts w:ascii="Arial" w:hAnsi="Arial"/>
          <w:b/>
          <w:bCs/>
          <w:shd w:val="clear" w:color="auto" w:fill="FFFFFF"/>
          <w:lang w:val="en-US"/>
        </w:rPr>
        <w:t>Teams Meeting Recordings</w:t>
      </w:r>
      <w:r>
        <w:rPr>
          <w:rFonts w:ascii="Arial" w:hAnsi="Arial"/>
          <w:shd w:val="clear" w:color="auto" w:fill="FFFFFF"/>
          <w:lang w:val="en-US"/>
        </w:rPr>
        <w:t xml:space="preserve"> will be automatically </w:t>
      </w:r>
      <w:r>
        <w:rPr>
          <w:rFonts w:ascii="Arial" w:hAnsi="Arial"/>
          <w:b/>
          <w:bCs/>
          <w:shd w:val="clear" w:color="auto" w:fill="FFFFFF"/>
          <w:lang w:val="da-DK"/>
        </w:rPr>
        <w:t>stored</w:t>
      </w:r>
      <w:r>
        <w:rPr>
          <w:rFonts w:ascii="Arial" w:hAnsi="Arial"/>
          <w:shd w:val="clear" w:color="auto" w:fill="FFFFFF"/>
          <w:lang w:val="en-US"/>
        </w:rPr>
        <w:t xml:space="preserve"> on One Drive or SharePoint. If </w:t>
      </w:r>
      <w:r>
        <w:rPr>
          <w:rFonts w:ascii="Arial" w:hAnsi="Arial"/>
          <w:b/>
          <w:bCs/>
          <w:shd w:val="clear" w:color="auto" w:fill="FFFFFF"/>
          <w:lang w:val="en-US"/>
        </w:rPr>
        <w:t>you</w:t>
      </w:r>
      <w:r>
        <w:rPr>
          <w:rFonts w:ascii="Arial" w:hAnsi="Arial"/>
          <w:shd w:val="clear" w:color="auto" w:fill="FFFFFF"/>
          <w:lang w:val="en-US"/>
        </w:rPr>
        <w:t xml:space="preserve"> are in an individual </w:t>
      </w:r>
      <w:r>
        <w:rPr>
          <w:rFonts w:ascii="Arial" w:hAnsi="Arial"/>
          <w:b/>
          <w:bCs/>
          <w:shd w:val="clear" w:color="auto" w:fill="FFFFFF"/>
          <w:lang w:val="en-US"/>
        </w:rPr>
        <w:t>meeting</w:t>
      </w:r>
      <w:r>
        <w:rPr>
          <w:rFonts w:ascii="Arial" w:hAnsi="Arial"/>
          <w:shd w:val="clear" w:color="auto" w:fill="FFFFFF"/>
          <w:lang w:val="en-US"/>
        </w:rPr>
        <w:t xml:space="preserve">, the </w:t>
      </w:r>
      <w:r>
        <w:rPr>
          <w:rFonts w:ascii="Arial" w:hAnsi="Arial"/>
          <w:b/>
          <w:bCs/>
          <w:shd w:val="clear" w:color="auto" w:fill="FFFFFF"/>
          <w:lang w:val="en-US"/>
        </w:rPr>
        <w:t>meeting recording</w:t>
      </w:r>
      <w:r>
        <w:rPr>
          <w:rFonts w:ascii="Arial" w:hAnsi="Arial"/>
          <w:shd w:val="clear" w:color="auto" w:fill="FFFFFF"/>
          <w:lang w:val="en-US"/>
        </w:rPr>
        <w:t xml:space="preserve"> will be available in your OneDrive folder.</w:t>
      </w:r>
    </w:p>
    <w:p w:rsidR="00294E02" w:rsidRDefault="00952D44">
      <w:pPr>
        <w:pStyle w:val="Default"/>
        <w:spacing w:after="100"/>
        <w:rPr>
          <w:rFonts w:ascii="Arial" w:eastAsia="Arial" w:hAnsi="Arial" w:cs="Arial"/>
          <w:b/>
          <w:bCs/>
          <w:shd w:val="clear" w:color="auto" w:fill="FFFFFF"/>
        </w:rPr>
      </w:pPr>
      <w:r>
        <w:rPr>
          <w:rFonts w:ascii="Arial" w:hAnsi="Arial"/>
          <w:b/>
          <w:bCs/>
          <w:shd w:val="clear" w:color="auto" w:fill="FFFFFF"/>
          <w:lang w:val="en-US"/>
        </w:rPr>
        <w:t>Special Category data</w:t>
      </w:r>
    </w:p>
    <w:p w:rsidR="00294E02" w:rsidRDefault="00952D44">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pPr>
      <w:r>
        <w:rPr>
          <w:lang w:val="en-US"/>
        </w:rPr>
        <w:t>Not actively shared by the school.  Although images are shown, the school won't be deemed to have shared special category data if this reveals their race or disability.</w:t>
      </w:r>
    </w:p>
    <w:p w:rsidR="00294E02" w:rsidRDefault="00294E02">
      <w:pPr>
        <w:pStyle w:val="Default"/>
        <w:spacing w:after="100"/>
        <w:rPr>
          <w:rFonts w:ascii="Arial" w:eastAsia="Arial" w:hAnsi="Arial" w:cs="Arial"/>
          <w:shd w:val="clear" w:color="auto" w:fill="FFFFFF"/>
        </w:rPr>
      </w:pPr>
    </w:p>
    <w:p w:rsidR="00294E02" w:rsidRDefault="00952D44">
      <w:pPr>
        <w:pStyle w:val="Default"/>
        <w:spacing w:after="100"/>
        <w:rPr>
          <w:rFonts w:ascii="Arial" w:eastAsia="Arial" w:hAnsi="Arial" w:cs="Arial"/>
          <w:b/>
          <w:bCs/>
          <w:shd w:val="clear" w:color="auto" w:fill="FFFFFF"/>
        </w:rPr>
      </w:pPr>
      <w:r>
        <w:rPr>
          <w:rFonts w:ascii="Arial" w:hAnsi="Arial"/>
          <w:b/>
          <w:bCs/>
          <w:shd w:val="clear" w:color="auto" w:fill="FFFFFF"/>
          <w:lang w:val="en-US"/>
        </w:rPr>
        <w:t xml:space="preserve">How much data is </w:t>
      </w:r>
      <w:proofErr w:type="spellStart"/>
      <w:r>
        <w:rPr>
          <w:rFonts w:ascii="Arial" w:hAnsi="Arial"/>
          <w:b/>
          <w:bCs/>
          <w:shd w:val="clear" w:color="auto" w:fill="FFFFFF"/>
          <w:lang w:val="fr-FR"/>
        </w:rPr>
        <w:t>collect</w:t>
      </w:r>
      <w:r>
        <w:rPr>
          <w:rFonts w:ascii="Arial" w:hAnsi="Arial"/>
          <w:b/>
          <w:bCs/>
          <w:shd w:val="clear" w:color="auto" w:fill="FFFFFF"/>
          <w:lang w:val="en-US"/>
        </w:rPr>
        <w:t>ed</w:t>
      </w:r>
      <w:proofErr w:type="spellEnd"/>
      <w:r>
        <w:rPr>
          <w:rFonts w:ascii="Arial" w:hAnsi="Arial"/>
          <w:b/>
          <w:bCs/>
          <w:shd w:val="clear" w:color="auto" w:fill="FFFFFF"/>
          <w:lang w:val="en-US"/>
        </w:rPr>
        <w:t xml:space="preserve"> and used and how often</w:t>
      </w:r>
      <w:r>
        <w:rPr>
          <w:rFonts w:ascii="Arial" w:hAnsi="Arial"/>
          <w:b/>
          <w:bCs/>
          <w:shd w:val="clear" w:color="auto" w:fill="FFFFFF"/>
          <w:lang w:val="zh-TW" w:eastAsia="zh-TW"/>
        </w:rPr>
        <w:t>?</w:t>
      </w:r>
    </w:p>
    <w:p w:rsidR="00294E02" w:rsidRDefault="00952D44">
      <w:pPr>
        <w:pStyle w:val="Default"/>
        <w:spacing w:after="100"/>
        <w:rPr>
          <w:rFonts w:ascii="Arial" w:eastAsia="Arial" w:hAnsi="Arial" w:cs="Arial"/>
          <w:shd w:val="clear" w:color="auto" w:fill="FFFFFF"/>
        </w:rPr>
      </w:pPr>
      <w:r>
        <w:rPr>
          <w:rFonts w:ascii="Arial" w:hAnsi="Arial"/>
          <w:shd w:val="clear" w:color="auto" w:fill="FFFFFF"/>
          <w:lang w:val="en-US"/>
        </w:rPr>
        <w:t xml:space="preserve">Personal data </w:t>
      </w:r>
      <w:proofErr w:type="gramStart"/>
      <w:r>
        <w:rPr>
          <w:rFonts w:ascii="Arial" w:hAnsi="Arial"/>
          <w:shd w:val="clear" w:color="auto" w:fill="FFFFFF"/>
          <w:lang w:val="en-US"/>
        </w:rPr>
        <w:t>is collected</w:t>
      </w:r>
      <w:proofErr w:type="gramEnd"/>
      <w:r>
        <w:rPr>
          <w:rFonts w:ascii="Arial" w:hAnsi="Arial"/>
          <w:shd w:val="clear" w:color="auto" w:fill="FFFFFF"/>
          <w:lang w:val="en-US"/>
        </w:rPr>
        <w:t xml:space="preserve"> for each pupil enrolled at </w:t>
      </w:r>
      <w:r w:rsidR="00AC78C8">
        <w:rPr>
          <w:rFonts w:ascii="Arial" w:hAnsi="Arial"/>
          <w:color w:val="0076BA"/>
          <w:shd w:val="clear" w:color="auto" w:fill="FFFFFF"/>
          <w:lang w:val="en-US"/>
        </w:rPr>
        <w:t>Tysoe and Wellesbourne CE Primary Schools</w:t>
      </w:r>
    </w:p>
    <w:p w:rsidR="00294E02" w:rsidRDefault="00952D44">
      <w:pPr>
        <w:pStyle w:val="Default"/>
        <w:spacing w:after="100"/>
        <w:rPr>
          <w:rFonts w:ascii="Arial" w:eastAsia="Arial" w:hAnsi="Arial" w:cs="Arial"/>
          <w:shd w:val="clear" w:color="auto" w:fill="FFFFFF"/>
        </w:rPr>
      </w:pPr>
      <w:r>
        <w:rPr>
          <w:rFonts w:ascii="Arial" w:hAnsi="Arial"/>
          <w:shd w:val="clear" w:color="auto" w:fill="FFFFFF"/>
          <w:lang w:val="en-US"/>
        </w:rPr>
        <w:t xml:space="preserve">This </w:t>
      </w:r>
      <w:proofErr w:type="gramStart"/>
      <w:r>
        <w:rPr>
          <w:rFonts w:ascii="Arial" w:hAnsi="Arial"/>
          <w:shd w:val="clear" w:color="auto" w:fill="FFFFFF"/>
          <w:lang w:val="en-US"/>
        </w:rPr>
        <w:t>will only be used</w:t>
      </w:r>
      <w:proofErr w:type="gramEnd"/>
      <w:r>
        <w:rPr>
          <w:rFonts w:ascii="Arial" w:hAnsi="Arial"/>
          <w:shd w:val="clear" w:color="auto" w:fill="FFFFFF"/>
          <w:lang w:val="en-US"/>
        </w:rPr>
        <w:t xml:space="preserve"> if children are self-isolating. If a whole class is at home then it may be that these are used a couple of times a day. If it is just one </w:t>
      </w:r>
      <w:proofErr w:type="gramStart"/>
      <w:r>
        <w:rPr>
          <w:rFonts w:ascii="Arial" w:hAnsi="Arial"/>
          <w:shd w:val="clear" w:color="auto" w:fill="FFFFFF"/>
          <w:lang w:val="en-US"/>
        </w:rPr>
        <w:t>child</w:t>
      </w:r>
      <w:proofErr w:type="gramEnd"/>
      <w:r>
        <w:rPr>
          <w:rFonts w:ascii="Arial" w:hAnsi="Arial"/>
          <w:shd w:val="clear" w:color="auto" w:fill="FFFFFF"/>
          <w:lang w:val="en-US"/>
        </w:rPr>
        <w:t xml:space="preserve"> this may be less frequent.</w:t>
      </w:r>
    </w:p>
    <w:p w:rsidR="00294E02" w:rsidRDefault="00952D44">
      <w:pPr>
        <w:pStyle w:val="Default"/>
        <w:spacing w:after="100"/>
        <w:rPr>
          <w:rFonts w:ascii="Arial" w:eastAsia="Arial" w:hAnsi="Arial" w:cs="Arial"/>
          <w:b/>
          <w:bCs/>
          <w:shd w:val="clear" w:color="auto" w:fill="FFFFFF"/>
        </w:rPr>
      </w:pPr>
      <w:r>
        <w:rPr>
          <w:rFonts w:ascii="Arial" w:hAnsi="Arial"/>
          <w:b/>
          <w:bCs/>
          <w:shd w:val="clear" w:color="auto" w:fill="FFFFFF"/>
          <w:lang w:val="en-US"/>
        </w:rPr>
        <w:t>How long will you keep the data for</w:t>
      </w:r>
      <w:r>
        <w:rPr>
          <w:rFonts w:ascii="Arial" w:hAnsi="Arial"/>
          <w:b/>
          <w:bCs/>
          <w:shd w:val="clear" w:color="auto" w:fill="FFFFFF"/>
          <w:lang w:val="zh-TW" w:eastAsia="zh-TW"/>
        </w:rPr>
        <w:t xml:space="preserve">? </w:t>
      </w:r>
    </w:p>
    <w:p w:rsidR="00294E02" w:rsidRDefault="00952D44">
      <w:pPr>
        <w:pStyle w:val="Default"/>
        <w:spacing w:after="100"/>
        <w:rPr>
          <w:rFonts w:ascii="Arial" w:eastAsia="Arial" w:hAnsi="Arial" w:cs="Arial"/>
          <w:shd w:val="clear" w:color="auto" w:fill="FFFFFF"/>
        </w:rPr>
      </w:pPr>
      <w:r>
        <w:rPr>
          <w:rFonts w:ascii="Arial" w:hAnsi="Arial"/>
          <w:shd w:val="clear" w:color="auto" w:fill="FFFFFF"/>
          <w:lang w:val="en-US"/>
        </w:rPr>
        <w:t>The school will consider the data retention period as outlined in the IRMS Information Management Toolkit for Schools and within the schools Data Retention Policy.</w:t>
      </w:r>
    </w:p>
    <w:p w:rsidR="00294E02" w:rsidRDefault="00952D44">
      <w:pPr>
        <w:pStyle w:val="Default"/>
        <w:spacing w:after="100"/>
        <w:rPr>
          <w:rFonts w:ascii="Arial" w:eastAsia="Arial" w:hAnsi="Arial" w:cs="Arial"/>
          <w:shd w:val="clear" w:color="auto" w:fill="FFFFFF"/>
        </w:rPr>
      </w:pPr>
      <w:r>
        <w:rPr>
          <w:rFonts w:ascii="Arial" w:hAnsi="Arial"/>
          <w:shd w:val="clear" w:color="auto" w:fill="FFFFFF"/>
          <w:lang w:val="en-US"/>
        </w:rPr>
        <w:t>Currently, the school has limited online learning resources. Using this data processor will enable the school to fulfil their duty in providing high quality education remotely and assist learners with their learning.</w:t>
      </w:r>
    </w:p>
    <w:p w:rsidR="00294E02" w:rsidRDefault="00952D44">
      <w:pPr>
        <w:pStyle w:val="Default"/>
        <w:spacing w:after="100"/>
        <w:rPr>
          <w:rFonts w:ascii="Arial" w:eastAsia="Arial" w:hAnsi="Arial" w:cs="Arial"/>
          <w:shd w:val="clear" w:color="auto" w:fill="FFFFFF"/>
        </w:rPr>
      </w:pPr>
      <w:r>
        <w:rPr>
          <w:rFonts w:ascii="Arial" w:hAnsi="Arial"/>
          <w:shd w:val="clear" w:color="auto" w:fill="FFFFFF"/>
          <w:lang w:val="en-US"/>
        </w:rPr>
        <w:t xml:space="preserve">Microsoft Teams will be used by the school for the purposes of communication. The school will act in accordance with the lawful basis it has for using personal data. This is outlined in the schools Privacy Notice (Pupil) and Privacy Notice (Workforce). </w:t>
      </w:r>
    </w:p>
    <w:p w:rsidR="00294E02" w:rsidRDefault="00294E02">
      <w:pPr>
        <w:pStyle w:val="Default"/>
        <w:spacing w:after="100"/>
        <w:rPr>
          <w:rFonts w:ascii="Arial" w:eastAsia="Arial" w:hAnsi="Arial" w:cs="Arial"/>
          <w:shd w:val="clear" w:color="auto" w:fill="FFFFFF"/>
        </w:rPr>
      </w:pPr>
    </w:p>
    <w:p w:rsidR="00294E02" w:rsidRDefault="00952D44">
      <w:pPr>
        <w:pStyle w:val="Default"/>
        <w:spacing w:after="180"/>
        <w:rPr>
          <w:rFonts w:ascii="Arial" w:eastAsia="Arial" w:hAnsi="Arial" w:cs="Arial"/>
          <w:b/>
          <w:bCs/>
          <w:shd w:val="clear" w:color="auto" w:fill="FFFFFF"/>
        </w:rPr>
      </w:pPr>
      <w:r>
        <w:rPr>
          <w:rFonts w:ascii="Arial" w:hAnsi="Arial"/>
          <w:b/>
          <w:bCs/>
          <w:shd w:val="clear" w:color="auto" w:fill="FFFFFF"/>
          <w:lang w:val="en-US"/>
        </w:rPr>
        <w:t>Describe the context of the processing:</w:t>
      </w:r>
    </w:p>
    <w:p w:rsidR="00294E02" w:rsidRDefault="00952D44">
      <w:pPr>
        <w:pStyle w:val="Default"/>
        <w:numPr>
          <w:ilvl w:val="0"/>
          <w:numId w:val="2"/>
        </w:numPr>
        <w:spacing w:after="180"/>
        <w:rPr>
          <w:rFonts w:ascii="Arial" w:hAnsi="Arial"/>
          <w:b/>
          <w:bCs/>
          <w:shd w:val="clear" w:color="auto" w:fill="FFFFFF"/>
          <w:lang w:val="en-US"/>
        </w:rPr>
      </w:pPr>
      <w:r>
        <w:rPr>
          <w:rFonts w:ascii="Arial" w:hAnsi="Arial"/>
          <w:b/>
          <w:bCs/>
          <w:shd w:val="clear" w:color="auto" w:fill="FFFFFF"/>
          <w:lang w:val="en-US"/>
        </w:rPr>
        <w:t>What is the nature of the relationship with individuals?</w:t>
      </w:r>
    </w:p>
    <w:p w:rsidR="00294E02" w:rsidRDefault="00952D44">
      <w:pPr>
        <w:pStyle w:val="Default"/>
        <w:numPr>
          <w:ilvl w:val="0"/>
          <w:numId w:val="2"/>
        </w:numPr>
        <w:spacing w:after="180"/>
        <w:rPr>
          <w:rFonts w:ascii="Arial" w:hAnsi="Arial"/>
          <w:b/>
          <w:bCs/>
          <w:shd w:val="clear" w:color="auto" w:fill="FFFFFF"/>
          <w:lang w:val="en-US"/>
        </w:rPr>
      </w:pPr>
      <w:r>
        <w:rPr>
          <w:rFonts w:ascii="Arial" w:hAnsi="Arial"/>
          <w:b/>
          <w:bCs/>
          <w:shd w:val="clear" w:color="auto" w:fill="FFFFFF"/>
          <w:lang w:val="en-US"/>
        </w:rPr>
        <w:t>How much control will they have?</w:t>
      </w:r>
    </w:p>
    <w:p w:rsidR="00294E02" w:rsidRDefault="00952D44">
      <w:pPr>
        <w:pStyle w:val="Default"/>
        <w:numPr>
          <w:ilvl w:val="0"/>
          <w:numId w:val="2"/>
        </w:numPr>
        <w:spacing w:after="180"/>
        <w:rPr>
          <w:rFonts w:ascii="Arial" w:hAnsi="Arial"/>
          <w:b/>
          <w:bCs/>
          <w:shd w:val="clear" w:color="auto" w:fill="FFFFFF"/>
          <w:lang w:val="en-US"/>
        </w:rPr>
      </w:pPr>
      <w:r>
        <w:rPr>
          <w:rFonts w:ascii="Arial" w:hAnsi="Arial"/>
          <w:b/>
          <w:bCs/>
          <w:shd w:val="clear" w:color="auto" w:fill="FFFFFF"/>
          <w:lang w:val="en-US"/>
        </w:rPr>
        <w:t>Would they expect you to use their data in this way?</w:t>
      </w:r>
    </w:p>
    <w:p w:rsidR="00294E02" w:rsidRDefault="00294E02">
      <w:pPr>
        <w:pStyle w:val="Default"/>
        <w:spacing w:after="180" w:line="192" w:lineRule="auto"/>
        <w:rPr>
          <w:rFonts w:ascii="Arial" w:eastAsia="Arial" w:hAnsi="Arial" w:cs="Arial"/>
          <w:b/>
          <w:bCs/>
          <w:shd w:val="clear" w:color="auto" w:fill="FFFFFF"/>
        </w:rPr>
      </w:pPr>
    </w:p>
    <w:p w:rsidR="00294E02" w:rsidRDefault="00952D44">
      <w:pPr>
        <w:pStyle w:val="Default"/>
        <w:spacing w:after="180"/>
        <w:rPr>
          <w:rFonts w:ascii="Arial" w:eastAsia="Arial" w:hAnsi="Arial" w:cs="Arial"/>
          <w:b/>
          <w:bCs/>
          <w:shd w:val="clear" w:color="auto" w:fill="FFFFFF"/>
        </w:rPr>
      </w:pPr>
      <w:r>
        <w:rPr>
          <w:rFonts w:ascii="Arial" w:hAnsi="Arial"/>
          <w:b/>
          <w:bCs/>
          <w:shd w:val="clear" w:color="auto" w:fill="FFFFFF"/>
          <w:lang w:val="en-US"/>
        </w:rPr>
        <w:t>What is the nature of the relationship with individuals?</w:t>
      </w:r>
    </w:p>
    <w:p w:rsidR="00294E02" w:rsidRDefault="00952D44">
      <w:pPr>
        <w:pStyle w:val="Default"/>
        <w:spacing w:after="180"/>
        <w:rPr>
          <w:rFonts w:ascii="Arial" w:eastAsia="Arial" w:hAnsi="Arial" w:cs="Arial"/>
          <w:shd w:val="clear" w:color="auto" w:fill="FFFFFF"/>
        </w:rPr>
      </w:pPr>
      <w:r>
        <w:rPr>
          <w:rFonts w:ascii="Arial" w:hAnsi="Arial"/>
          <w:shd w:val="clear" w:color="auto" w:fill="FFFFFF"/>
          <w:lang w:val="en-US"/>
        </w:rPr>
        <w:t xml:space="preserve">Individuals are pupils at the school and would be considered as vulnerable subjects. Other data subjects would include staff who are employed by the school. The school is the data controller and therefore has control over the data belonging to the data subjects. </w:t>
      </w:r>
    </w:p>
    <w:p w:rsidR="00294E02" w:rsidRDefault="00294E02">
      <w:pPr>
        <w:pStyle w:val="Default"/>
        <w:spacing w:after="180"/>
        <w:rPr>
          <w:rFonts w:ascii="Arial" w:eastAsia="Arial" w:hAnsi="Arial" w:cs="Arial"/>
          <w:b/>
          <w:bCs/>
          <w:shd w:val="clear" w:color="auto" w:fill="FFFFFF"/>
        </w:rPr>
      </w:pPr>
    </w:p>
    <w:p w:rsidR="00294E02" w:rsidRDefault="00952D44">
      <w:pPr>
        <w:pStyle w:val="Default"/>
        <w:spacing w:after="180"/>
        <w:rPr>
          <w:rFonts w:ascii="Arial" w:eastAsia="Arial" w:hAnsi="Arial" w:cs="Arial"/>
          <w:b/>
          <w:bCs/>
          <w:shd w:val="clear" w:color="auto" w:fill="FFFFFF"/>
        </w:rPr>
      </w:pPr>
      <w:r>
        <w:rPr>
          <w:rFonts w:ascii="Arial" w:hAnsi="Arial"/>
          <w:b/>
          <w:bCs/>
          <w:shd w:val="clear" w:color="auto" w:fill="FFFFFF"/>
          <w:lang w:val="en-US"/>
        </w:rPr>
        <w:t>How much control will they have?</w:t>
      </w:r>
    </w:p>
    <w:p w:rsidR="00294E02" w:rsidRDefault="00952D44">
      <w:pPr>
        <w:pStyle w:val="Default"/>
        <w:spacing w:after="180"/>
        <w:rPr>
          <w:rFonts w:ascii="Arial" w:eastAsia="Arial" w:hAnsi="Arial" w:cs="Arial"/>
          <w:shd w:val="clear" w:color="auto" w:fill="FFFFFF"/>
        </w:rPr>
      </w:pPr>
      <w:r>
        <w:rPr>
          <w:rFonts w:ascii="Arial" w:hAnsi="Arial"/>
          <w:shd w:val="clear" w:color="auto" w:fill="FFFFFF"/>
          <w:lang w:val="en-US"/>
        </w:rPr>
        <w:t>Individuals have some control over this data processing under the individual data protection rights. I.e., Where data is processed for the purposes of fulfilling a public task, staff and pupils (or parents/</w:t>
      </w:r>
      <w:proofErr w:type="spellStart"/>
      <w:r>
        <w:rPr>
          <w:rFonts w:ascii="Arial" w:hAnsi="Arial"/>
          <w:shd w:val="clear" w:color="auto" w:fill="FFFFFF"/>
          <w:lang w:val="en-US"/>
        </w:rPr>
        <w:t>carers</w:t>
      </w:r>
      <w:proofErr w:type="spellEnd"/>
      <w:r>
        <w:rPr>
          <w:rFonts w:ascii="Arial" w:hAnsi="Arial"/>
          <w:shd w:val="clear" w:color="auto" w:fill="FFFFFF"/>
          <w:lang w:val="en-US"/>
        </w:rPr>
        <w:t xml:space="preserve"> on their behalf) can object to the processing of their information in this way. The school will weigh up the interests of the individuals in accordance with their interests, rights and freedoms and balance this against the school</w:t>
      </w:r>
      <w:r>
        <w:rPr>
          <w:rFonts w:ascii="Arial" w:hAnsi="Arial"/>
          <w:shd w:val="clear" w:color="auto" w:fill="FFFFFF"/>
          <w:rtl/>
        </w:rPr>
        <w:t>’</w:t>
      </w:r>
      <w:r>
        <w:rPr>
          <w:rFonts w:ascii="Arial" w:hAnsi="Arial"/>
          <w:shd w:val="clear" w:color="auto" w:fill="FFFFFF"/>
          <w:lang w:val="en-US"/>
        </w:rPr>
        <w:t>s legitimate purposes for processing the data. Individuals can decide whether or not to put their camera and microphone on.</w:t>
      </w:r>
    </w:p>
    <w:p w:rsidR="00294E02" w:rsidRDefault="00294E02">
      <w:pPr>
        <w:pStyle w:val="Default"/>
        <w:spacing w:after="180"/>
        <w:rPr>
          <w:rFonts w:ascii="Arial" w:eastAsia="Arial" w:hAnsi="Arial" w:cs="Arial"/>
          <w:shd w:val="clear" w:color="auto" w:fill="FFFFFF"/>
        </w:rPr>
      </w:pPr>
    </w:p>
    <w:p w:rsidR="00294E02" w:rsidRDefault="00952D44">
      <w:pPr>
        <w:pStyle w:val="Default"/>
        <w:spacing w:after="180"/>
        <w:rPr>
          <w:rFonts w:ascii="Arial" w:eastAsia="Arial" w:hAnsi="Arial" w:cs="Arial"/>
          <w:b/>
          <w:bCs/>
          <w:shd w:val="clear" w:color="auto" w:fill="FFFFFF"/>
        </w:rPr>
      </w:pPr>
      <w:r>
        <w:rPr>
          <w:rFonts w:ascii="Arial" w:hAnsi="Arial"/>
          <w:b/>
          <w:bCs/>
          <w:shd w:val="clear" w:color="auto" w:fill="FFFFFF"/>
          <w:lang w:val="en-US"/>
        </w:rPr>
        <w:t>Would they expect you to use their data in this way?</w:t>
      </w:r>
    </w:p>
    <w:p w:rsidR="00294E02" w:rsidRDefault="00952D44">
      <w:pPr>
        <w:pStyle w:val="Default"/>
        <w:spacing w:after="180"/>
        <w:rPr>
          <w:rFonts w:ascii="Arial" w:eastAsia="Arial" w:hAnsi="Arial" w:cs="Arial"/>
          <w:shd w:val="clear" w:color="auto" w:fill="FFFFFF"/>
        </w:rPr>
      </w:pPr>
      <w:r>
        <w:rPr>
          <w:rFonts w:ascii="Arial" w:hAnsi="Arial"/>
          <w:shd w:val="clear" w:color="auto" w:fill="FFFFFF"/>
          <w:lang w:val="en-US"/>
        </w:rPr>
        <w:t xml:space="preserve">Individuals are likely to expect the use of their data in this way, as the expectation is that education will continue during periods of self-isolation or in the event of a local/national lockdown / individuals will expect their data to be used in this way for the purposes of providing their child with learning resources to assist with their education. Individuals will be informed via the privacy notice. </w:t>
      </w:r>
    </w:p>
    <w:p w:rsidR="00294E02" w:rsidRDefault="00952D44">
      <w:pPr>
        <w:pStyle w:val="Default"/>
        <w:spacing w:after="180"/>
        <w:rPr>
          <w:rFonts w:ascii="Arial" w:eastAsia="Arial" w:hAnsi="Arial" w:cs="Arial"/>
          <w:shd w:val="clear" w:color="auto" w:fill="FFFFFF"/>
        </w:rPr>
      </w:pPr>
      <w:r>
        <w:rPr>
          <w:rFonts w:ascii="Arial" w:hAnsi="Arial"/>
          <w:shd w:val="clear" w:color="auto" w:fill="FFFFFF"/>
          <w:lang w:val="en-US"/>
        </w:rPr>
        <w:t xml:space="preserve">Processing using a learning platform is not a novel processing activity and the majority of online learning platforms are well-established. </w:t>
      </w:r>
    </w:p>
    <w:p w:rsidR="00294E02" w:rsidRDefault="00952D44">
      <w:pPr>
        <w:pStyle w:val="Default"/>
        <w:spacing w:after="180"/>
        <w:rPr>
          <w:rFonts w:ascii="Arial" w:eastAsia="Arial" w:hAnsi="Arial" w:cs="Arial"/>
          <w:shd w:val="clear" w:color="auto" w:fill="FFFFFF"/>
        </w:rPr>
      </w:pPr>
      <w:r>
        <w:rPr>
          <w:rFonts w:ascii="Arial" w:hAnsi="Arial"/>
          <w:shd w:val="clear" w:color="auto" w:fill="FFFFFF"/>
          <w:lang w:val="en-US"/>
        </w:rPr>
        <w:t xml:space="preserve">Currently, the school has limited online learning resources. Using this data processor will enable the school to fulfil their duty in providing high quality education remotely/assisting learners with their learning. </w:t>
      </w:r>
    </w:p>
    <w:p w:rsidR="00294E02" w:rsidRDefault="00294E02">
      <w:pPr>
        <w:pStyle w:val="TableStyle2"/>
        <w:rPr>
          <w:rFonts w:ascii="Arial" w:eastAsia="Arial" w:hAnsi="Arial" w:cs="Arial"/>
          <w:b/>
          <w:bCs/>
          <w:sz w:val="22"/>
          <w:szCs w:val="22"/>
        </w:rPr>
      </w:pPr>
    </w:p>
    <w:p w:rsidR="00294E02" w:rsidRDefault="00952D44">
      <w:pPr>
        <w:pStyle w:val="Default"/>
        <w:spacing w:after="240"/>
        <w:rPr>
          <w:rFonts w:ascii="Arial" w:eastAsia="Arial" w:hAnsi="Arial" w:cs="Arial"/>
        </w:rPr>
      </w:pPr>
      <w:r>
        <w:rPr>
          <w:rFonts w:ascii="Arial" w:hAnsi="Arial"/>
          <w:lang w:val="en-US"/>
        </w:rPr>
        <w:t>Microsoft is subject to independent verification of its security, privacy, and compliance controls. In order to provide this, Google undergo several independent third-party audits on a regular basis. For each one, an independent auditor examines Microsoft</w:t>
      </w:r>
      <w:r>
        <w:rPr>
          <w:rFonts w:ascii="Arial" w:hAnsi="Arial"/>
          <w:rtl/>
        </w:rPr>
        <w:t>’</w:t>
      </w:r>
      <w:r>
        <w:rPr>
          <w:rFonts w:ascii="Arial" w:hAnsi="Arial"/>
          <w:lang w:val="en-US"/>
        </w:rPr>
        <w:t xml:space="preserve">s data </w:t>
      </w:r>
      <w:proofErr w:type="spellStart"/>
      <w:r>
        <w:rPr>
          <w:rFonts w:ascii="Arial" w:hAnsi="Arial"/>
          <w:lang w:val="en-US"/>
        </w:rPr>
        <w:t>centres</w:t>
      </w:r>
      <w:proofErr w:type="spellEnd"/>
      <w:r>
        <w:rPr>
          <w:rFonts w:ascii="Arial" w:hAnsi="Arial"/>
          <w:lang w:val="en-US"/>
        </w:rPr>
        <w:t xml:space="preserve">, infrastructure, and operations. </w:t>
      </w:r>
    </w:p>
    <w:p w:rsidR="00294E02" w:rsidRDefault="00952D44">
      <w:pPr>
        <w:pStyle w:val="Default"/>
        <w:spacing w:after="240"/>
        <w:rPr>
          <w:rFonts w:ascii="Arial" w:eastAsia="Arial" w:hAnsi="Arial" w:cs="Arial"/>
        </w:rPr>
      </w:pPr>
      <w:r>
        <w:rPr>
          <w:rFonts w:ascii="Arial" w:hAnsi="Arial"/>
          <w:lang w:val="en-US"/>
        </w:rPr>
        <w:t>The following are examples of Microsoft</w:t>
      </w:r>
      <w:r>
        <w:rPr>
          <w:rFonts w:ascii="Arial" w:hAnsi="Arial"/>
          <w:rtl/>
        </w:rPr>
        <w:t>’</w:t>
      </w:r>
      <w:r>
        <w:rPr>
          <w:rFonts w:ascii="Arial" w:hAnsi="Arial"/>
          <w:lang w:val="en-US"/>
        </w:rPr>
        <w:t xml:space="preserve">s accreditation: </w:t>
      </w:r>
    </w:p>
    <w:p w:rsidR="00294E02" w:rsidRDefault="00952D44">
      <w:pPr>
        <w:pStyle w:val="Default"/>
        <w:spacing w:after="240"/>
        <w:rPr>
          <w:rFonts w:ascii="Arial" w:eastAsia="Arial" w:hAnsi="Arial" w:cs="Arial"/>
        </w:rPr>
      </w:pPr>
      <w:r>
        <w:rPr>
          <w:rFonts w:ascii="Arial" w:hAnsi="Arial"/>
          <w:lang w:val="en-US"/>
        </w:rPr>
        <w:t xml:space="preserve">ISO 27001: is one of the most widely recognized, internationally accepted independent security standards. Microsoft has earned ISO 27001 certification for the systems, applications, people, technology, processes, and data </w:t>
      </w:r>
      <w:proofErr w:type="spellStart"/>
      <w:r>
        <w:rPr>
          <w:rFonts w:ascii="Arial" w:hAnsi="Arial"/>
          <w:lang w:val="en-US"/>
        </w:rPr>
        <w:t>centres</w:t>
      </w:r>
      <w:proofErr w:type="spellEnd"/>
      <w:r>
        <w:rPr>
          <w:rFonts w:ascii="Arial" w:hAnsi="Arial"/>
          <w:lang w:val="en-US"/>
        </w:rPr>
        <w:t xml:space="preserve"> that make up its shared Common Infrastructure </w:t>
      </w:r>
    </w:p>
    <w:p w:rsidR="00294E02" w:rsidRDefault="00952D44">
      <w:pPr>
        <w:pStyle w:val="Default"/>
        <w:spacing w:after="240"/>
        <w:rPr>
          <w:rFonts w:ascii="Arial" w:eastAsia="Arial" w:hAnsi="Arial" w:cs="Arial"/>
        </w:rPr>
      </w:pPr>
      <w:r>
        <w:rPr>
          <w:rFonts w:ascii="Arial" w:hAnsi="Arial"/>
          <w:lang w:val="en-US"/>
        </w:rPr>
        <w:t xml:space="preserve">ISO 27017: is an international standard of practice for information security controls based on ISO/IEC 27002, specifically for Cloud Services. Microsoft has been certified compliant with ISO 27017 for its shared Common Infrastructure </w:t>
      </w:r>
    </w:p>
    <w:p w:rsidR="00294E02" w:rsidRDefault="00952D44">
      <w:pPr>
        <w:pStyle w:val="Default"/>
        <w:spacing w:after="240"/>
        <w:rPr>
          <w:rFonts w:ascii="Arial" w:eastAsia="Arial" w:hAnsi="Arial" w:cs="Arial"/>
        </w:rPr>
      </w:pPr>
      <w:r>
        <w:rPr>
          <w:rFonts w:ascii="Arial" w:hAnsi="Arial"/>
          <w:lang w:val="en-US"/>
        </w:rPr>
        <w:t xml:space="preserve">ISO 27018: is an international standard of practice for protection of personally identifiable information (PII) in Public Cloud Services. Microsoft has been certified compliant with ISO 27018 for its shared Common Infrastructure </w:t>
      </w:r>
    </w:p>
    <w:p w:rsidR="00294E02" w:rsidRDefault="00952D44">
      <w:pPr>
        <w:pStyle w:val="Default"/>
        <w:spacing w:after="240"/>
        <w:rPr>
          <w:rFonts w:ascii="Arial" w:eastAsia="Arial" w:hAnsi="Arial" w:cs="Arial"/>
        </w:rPr>
      </w:pPr>
      <w:r>
        <w:rPr>
          <w:rFonts w:ascii="Arial" w:hAnsi="Arial"/>
          <w:lang w:val="en-US"/>
        </w:rPr>
        <w:t xml:space="preserve">The American Institute of Certified Public Accountants (AICPA) SOC 2 (Service Organization Controls) and SOC 3 audit framework defines Trust Principles and criteria for security, availability, processing integrity, and confidentiality. Microsoft has SOC 1, SOC 2 and SOC 3 reports for its shared Common Infrastructure </w:t>
      </w:r>
    </w:p>
    <w:p w:rsidR="00294E02" w:rsidRDefault="00952D44">
      <w:pPr>
        <w:pStyle w:val="Default"/>
        <w:spacing w:after="240"/>
        <w:rPr>
          <w:rFonts w:ascii="Arial" w:eastAsia="Arial" w:hAnsi="Arial" w:cs="Arial"/>
        </w:rPr>
      </w:pPr>
      <w:r>
        <w:rPr>
          <w:rFonts w:ascii="Arial" w:hAnsi="Arial"/>
          <w:lang w:val="en-US"/>
        </w:rPr>
        <w:t>This means that independent auditors have examined the controls protecting the data in Microsoft</w:t>
      </w:r>
      <w:r>
        <w:rPr>
          <w:rFonts w:ascii="Arial" w:hAnsi="Arial"/>
          <w:rtl/>
        </w:rPr>
        <w:t>’</w:t>
      </w:r>
      <w:r>
        <w:rPr>
          <w:rFonts w:ascii="Arial" w:hAnsi="Arial"/>
          <w:lang w:val="en-US"/>
        </w:rPr>
        <w:t xml:space="preserve">s systems (including logical security, privacy, and data </w:t>
      </w:r>
      <w:proofErr w:type="spellStart"/>
      <w:r>
        <w:rPr>
          <w:rFonts w:ascii="Arial" w:hAnsi="Arial"/>
          <w:lang w:val="en-US"/>
        </w:rPr>
        <w:t>centre</w:t>
      </w:r>
      <w:proofErr w:type="spellEnd"/>
      <w:r>
        <w:rPr>
          <w:rFonts w:ascii="Arial" w:hAnsi="Arial"/>
          <w:lang w:val="en-US"/>
        </w:rPr>
        <w:t xml:space="preserve"> security), and assured that these controls are in place and operating effectively </w:t>
      </w:r>
    </w:p>
    <w:p w:rsidR="00294E02" w:rsidRDefault="00952D44">
      <w:pPr>
        <w:pStyle w:val="Default"/>
        <w:spacing w:after="180"/>
        <w:rPr>
          <w:rFonts w:ascii="Arial" w:eastAsia="Arial" w:hAnsi="Arial" w:cs="Arial"/>
          <w:b/>
          <w:bCs/>
          <w:shd w:val="clear" w:color="auto" w:fill="FFFFFF"/>
        </w:rPr>
      </w:pPr>
      <w:r>
        <w:rPr>
          <w:rFonts w:ascii="Arial" w:hAnsi="Arial"/>
          <w:b/>
          <w:bCs/>
          <w:shd w:val="clear" w:color="auto" w:fill="FFFFFF"/>
          <w:lang w:val="en-US"/>
        </w:rPr>
        <w:t xml:space="preserve">Describe the purpose of the processing: </w:t>
      </w:r>
    </w:p>
    <w:p w:rsidR="00294E02" w:rsidRDefault="00952D44">
      <w:pPr>
        <w:pStyle w:val="Default"/>
        <w:numPr>
          <w:ilvl w:val="0"/>
          <w:numId w:val="2"/>
        </w:numPr>
        <w:spacing w:after="180" w:line="192" w:lineRule="auto"/>
        <w:rPr>
          <w:rFonts w:ascii="Arial" w:hAnsi="Arial"/>
          <w:b/>
          <w:bCs/>
          <w:shd w:val="clear" w:color="auto" w:fill="FFFFFF"/>
          <w:lang w:val="en-US"/>
        </w:rPr>
      </w:pPr>
      <w:r>
        <w:rPr>
          <w:rFonts w:ascii="Arial" w:hAnsi="Arial"/>
          <w:b/>
          <w:bCs/>
          <w:shd w:val="clear" w:color="auto" w:fill="FFFFFF"/>
          <w:lang w:val="en-US"/>
        </w:rPr>
        <w:t xml:space="preserve">What do you want to achieve? </w:t>
      </w:r>
    </w:p>
    <w:p w:rsidR="00294E02" w:rsidRDefault="00952D44">
      <w:pPr>
        <w:pStyle w:val="Default"/>
        <w:numPr>
          <w:ilvl w:val="0"/>
          <w:numId w:val="2"/>
        </w:numPr>
        <w:spacing w:after="180" w:line="192" w:lineRule="auto"/>
        <w:rPr>
          <w:rFonts w:ascii="Arial" w:hAnsi="Arial"/>
          <w:b/>
          <w:bCs/>
          <w:shd w:val="clear" w:color="auto" w:fill="FFFFFF"/>
          <w:lang w:val="en-US"/>
        </w:rPr>
      </w:pPr>
      <w:r>
        <w:rPr>
          <w:rFonts w:ascii="Arial" w:hAnsi="Arial"/>
          <w:b/>
          <w:bCs/>
          <w:shd w:val="clear" w:color="auto" w:fill="FFFFFF"/>
          <w:lang w:val="en-US"/>
        </w:rPr>
        <w:t xml:space="preserve">What is the intended effect on individuals? </w:t>
      </w:r>
    </w:p>
    <w:p w:rsidR="00294E02" w:rsidRDefault="00952D44">
      <w:pPr>
        <w:pStyle w:val="Default"/>
        <w:numPr>
          <w:ilvl w:val="0"/>
          <w:numId w:val="2"/>
        </w:numPr>
        <w:spacing w:after="180" w:line="192" w:lineRule="auto"/>
        <w:rPr>
          <w:rFonts w:ascii="Arial" w:hAnsi="Arial"/>
          <w:b/>
          <w:bCs/>
          <w:shd w:val="clear" w:color="auto" w:fill="FFFFFF"/>
          <w:lang w:val="en-US"/>
        </w:rPr>
      </w:pPr>
      <w:r>
        <w:rPr>
          <w:rFonts w:ascii="Arial" w:hAnsi="Arial"/>
          <w:b/>
          <w:bCs/>
          <w:shd w:val="clear" w:color="auto" w:fill="FFFFFF"/>
          <w:lang w:val="en-US"/>
        </w:rPr>
        <w:t xml:space="preserve">What are the benefits of the processing </w:t>
      </w:r>
      <w:r>
        <w:rPr>
          <w:rFonts w:ascii="Arial" w:hAnsi="Arial"/>
          <w:b/>
          <w:bCs/>
          <w:shd w:val="clear" w:color="auto" w:fill="FFFFFF"/>
        </w:rPr>
        <w:t xml:space="preserve">– </w:t>
      </w:r>
      <w:r>
        <w:rPr>
          <w:rFonts w:ascii="Arial" w:hAnsi="Arial"/>
          <w:b/>
          <w:bCs/>
          <w:shd w:val="clear" w:color="auto" w:fill="FFFFFF"/>
          <w:lang w:val="en-US"/>
        </w:rPr>
        <w:t xml:space="preserve">for you, and more broadly? </w:t>
      </w:r>
    </w:p>
    <w:p w:rsidR="00294E02" w:rsidRDefault="00294E02">
      <w:pPr>
        <w:pStyle w:val="Default"/>
        <w:spacing w:after="180" w:line="192" w:lineRule="auto"/>
        <w:rPr>
          <w:rFonts w:ascii="Arial" w:eastAsia="Arial" w:hAnsi="Arial" w:cs="Arial"/>
          <w:b/>
          <w:bCs/>
          <w:shd w:val="clear" w:color="auto" w:fill="FFFFFF"/>
        </w:rPr>
      </w:pPr>
    </w:p>
    <w:p w:rsidR="00294E02" w:rsidRDefault="00294E02">
      <w:pPr>
        <w:pStyle w:val="Default"/>
        <w:spacing w:after="180" w:line="192" w:lineRule="auto"/>
        <w:rPr>
          <w:rFonts w:ascii="Arial" w:eastAsia="Arial" w:hAnsi="Arial" w:cs="Arial"/>
          <w:b/>
          <w:bCs/>
          <w:shd w:val="clear" w:color="auto" w:fill="FFFFFF"/>
        </w:rPr>
      </w:pPr>
    </w:p>
    <w:p w:rsidR="00294E02" w:rsidRDefault="00952D44">
      <w:pPr>
        <w:pStyle w:val="Default"/>
        <w:spacing w:after="180" w:line="192" w:lineRule="auto"/>
        <w:rPr>
          <w:rFonts w:ascii="Arial" w:eastAsia="Arial" w:hAnsi="Arial" w:cs="Arial"/>
          <w:b/>
          <w:bCs/>
          <w:shd w:val="clear" w:color="auto" w:fill="FFFFFF"/>
        </w:rPr>
      </w:pPr>
      <w:r>
        <w:rPr>
          <w:rFonts w:ascii="Arial" w:hAnsi="Arial"/>
          <w:b/>
          <w:bCs/>
          <w:shd w:val="clear" w:color="auto" w:fill="FFFFFF"/>
          <w:lang w:val="en-US"/>
        </w:rPr>
        <w:t>What do you want to achieve?</w:t>
      </w:r>
    </w:p>
    <w:p w:rsidR="00294E02" w:rsidRDefault="00952D44">
      <w:pPr>
        <w:pStyle w:val="TableStyle2"/>
        <w:rPr>
          <w:rFonts w:ascii="Arial" w:eastAsia="Arial" w:hAnsi="Arial" w:cs="Arial"/>
          <w:sz w:val="22"/>
          <w:szCs w:val="22"/>
        </w:rPr>
      </w:pPr>
      <w:r>
        <w:rPr>
          <w:rFonts w:ascii="Arial" w:hAnsi="Arial"/>
          <w:sz w:val="22"/>
          <w:szCs w:val="22"/>
        </w:rPr>
        <w:t xml:space="preserve">Schools have an obligation to ensure the continuity of education in the event children are unable to attend school due to the pandemic. Engaging a third-party data processor will be necessary for us to meet this obligation. </w:t>
      </w:r>
    </w:p>
    <w:p w:rsidR="00294E02" w:rsidRDefault="00294E02">
      <w:pPr>
        <w:pStyle w:val="TableStyle2"/>
        <w:spacing w:line="240" w:lineRule="exact"/>
        <w:rPr>
          <w:rFonts w:ascii="Arial" w:eastAsia="Arial" w:hAnsi="Arial" w:cs="Arial"/>
          <w:sz w:val="22"/>
          <w:szCs w:val="22"/>
        </w:rPr>
      </w:pPr>
    </w:p>
    <w:p w:rsidR="00294E02" w:rsidRDefault="00952D44">
      <w:pPr>
        <w:pStyle w:val="Default"/>
        <w:spacing w:after="60" w:line="240" w:lineRule="exact"/>
        <w:rPr>
          <w:rFonts w:ascii="Arial" w:eastAsia="Arial" w:hAnsi="Arial" w:cs="Arial"/>
          <w:b/>
          <w:bCs/>
          <w:shd w:val="clear" w:color="auto" w:fill="FFFFFF"/>
        </w:rPr>
      </w:pPr>
      <w:r>
        <w:rPr>
          <w:rFonts w:ascii="Arial" w:hAnsi="Arial"/>
          <w:b/>
          <w:bCs/>
          <w:shd w:val="clear" w:color="auto" w:fill="FFFFFF"/>
          <w:lang w:val="en-US"/>
        </w:rPr>
        <w:t>What is the intended effect on individuals?</w:t>
      </w:r>
    </w:p>
    <w:p w:rsidR="00294E02" w:rsidRDefault="00952D44">
      <w:pPr>
        <w:pStyle w:val="Default"/>
        <w:spacing w:after="180" w:line="240" w:lineRule="exact"/>
        <w:rPr>
          <w:rFonts w:ascii="Arial" w:eastAsia="Arial" w:hAnsi="Arial" w:cs="Arial"/>
          <w:shd w:val="clear" w:color="auto" w:fill="FFFFFF"/>
        </w:rPr>
      </w:pPr>
      <w:r>
        <w:rPr>
          <w:rFonts w:ascii="Arial" w:hAnsi="Arial"/>
          <w:shd w:val="clear" w:color="auto" w:fill="FFFFFF"/>
          <w:lang w:val="en-US"/>
        </w:rPr>
        <w:t xml:space="preserve">Children can continue with their learning from home, this will limit any disruption to their education in the event of self-isolation or closure of the school. </w:t>
      </w:r>
    </w:p>
    <w:p w:rsidR="00294E02" w:rsidRDefault="00952D44">
      <w:pPr>
        <w:pStyle w:val="TableStyle2"/>
        <w:rPr>
          <w:rFonts w:ascii="Arial" w:eastAsia="Arial" w:hAnsi="Arial" w:cs="Arial"/>
          <w:sz w:val="22"/>
          <w:szCs w:val="22"/>
        </w:rPr>
      </w:pPr>
      <w:r>
        <w:rPr>
          <w:rFonts w:ascii="Arial" w:hAnsi="Arial"/>
          <w:sz w:val="22"/>
          <w:szCs w:val="22"/>
        </w:rPr>
        <w:t>The overall purpose is to ensure children can still access an education in the event of a local or national lockdown and/or during periods of self-isolation.</w:t>
      </w:r>
    </w:p>
    <w:p w:rsidR="00294E02" w:rsidRDefault="00294E02">
      <w:pPr>
        <w:pStyle w:val="TableStyle2"/>
        <w:rPr>
          <w:rFonts w:ascii="Arial" w:eastAsia="Arial" w:hAnsi="Arial" w:cs="Arial"/>
          <w:sz w:val="22"/>
          <w:szCs w:val="22"/>
        </w:rPr>
      </w:pPr>
    </w:p>
    <w:p w:rsidR="00AC78C8" w:rsidRDefault="00AC78C8">
      <w:pPr>
        <w:pStyle w:val="TableStyle2"/>
        <w:rPr>
          <w:rFonts w:ascii="Arial" w:hAnsi="Arial"/>
          <w:b/>
          <w:bCs/>
          <w:sz w:val="22"/>
          <w:szCs w:val="22"/>
        </w:rPr>
      </w:pPr>
    </w:p>
    <w:p w:rsidR="00294E02" w:rsidRDefault="00952D44">
      <w:pPr>
        <w:pStyle w:val="TableStyle2"/>
        <w:rPr>
          <w:rFonts w:ascii="Arial" w:eastAsia="Arial" w:hAnsi="Arial" w:cs="Arial"/>
          <w:b/>
          <w:bCs/>
          <w:sz w:val="22"/>
          <w:szCs w:val="22"/>
        </w:rPr>
      </w:pPr>
      <w:bookmarkStart w:id="0" w:name="_GoBack"/>
      <w:bookmarkEnd w:id="0"/>
      <w:r>
        <w:rPr>
          <w:rFonts w:ascii="Arial" w:hAnsi="Arial"/>
          <w:b/>
          <w:bCs/>
          <w:sz w:val="22"/>
          <w:szCs w:val="22"/>
        </w:rPr>
        <w:t>What are the benefits of the processing – for you, and more broadly?</w:t>
      </w:r>
    </w:p>
    <w:p w:rsidR="00294E02" w:rsidRDefault="00952D44">
      <w:pPr>
        <w:pStyle w:val="TableStyle2"/>
        <w:rPr>
          <w:rFonts w:ascii="Arial" w:eastAsia="Arial" w:hAnsi="Arial" w:cs="Arial"/>
          <w:sz w:val="22"/>
          <w:szCs w:val="22"/>
        </w:rPr>
      </w:pPr>
      <w:r>
        <w:rPr>
          <w:rFonts w:ascii="Arial" w:hAnsi="Arial"/>
          <w:sz w:val="22"/>
          <w:szCs w:val="22"/>
        </w:rPr>
        <w:t xml:space="preserve">The benefits of processing are that pupils can work remotely, individually, using technology and results are recorded easily, allowing the teachers to process assessment/attainment data efficiently. </w:t>
      </w:r>
    </w:p>
    <w:p w:rsidR="00294E02" w:rsidRDefault="00952D44">
      <w:pPr>
        <w:pStyle w:val="TableStyle2"/>
        <w:rPr>
          <w:rFonts w:ascii="Arial" w:eastAsia="Arial" w:hAnsi="Arial" w:cs="Arial"/>
          <w:sz w:val="22"/>
          <w:szCs w:val="22"/>
        </w:rPr>
      </w:pPr>
      <w:r>
        <w:rPr>
          <w:rFonts w:ascii="Arial" w:hAnsi="Arial"/>
          <w:sz w:val="22"/>
          <w:szCs w:val="22"/>
        </w:rPr>
        <w:t xml:space="preserve">Targets can be set using online platforms and overall, this is in a timely manner in which to record the progress of pupils. </w:t>
      </w:r>
    </w:p>
    <w:p w:rsidR="00294E02" w:rsidRDefault="00294E02">
      <w:pPr>
        <w:pStyle w:val="TableStyle2"/>
        <w:rPr>
          <w:rFonts w:ascii="Arial" w:eastAsia="Arial" w:hAnsi="Arial" w:cs="Arial"/>
          <w:sz w:val="22"/>
          <w:szCs w:val="22"/>
        </w:rPr>
      </w:pPr>
    </w:p>
    <w:p w:rsidR="00294E02" w:rsidRDefault="00952D44">
      <w:pPr>
        <w:pStyle w:val="Default"/>
        <w:spacing w:after="240" w:line="360" w:lineRule="atLeast"/>
        <w:rPr>
          <w:rFonts w:ascii="Arial" w:eastAsia="Arial" w:hAnsi="Arial" w:cs="Arial"/>
          <w:b/>
          <w:bCs/>
          <w:sz w:val="24"/>
          <w:szCs w:val="24"/>
          <w:u w:val="single"/>
        </w:rPr>
      </w:pPr>
      <w:r>
        <w:rPr>
          <w:rFonts w:ascii="Arial" w:hAnsi="Arial"/>
          <w:b/>
          <w:bCs/>
          <w:sz w:val="24"/>
          <w:szCs w:val="24"/>
          <w:u w:val="single"/>
          <w:lang w:val="en-US"/>
        </w:rPr>
        <w:t xml:space="preserve">Step three </w:t>
      </w:r>
      <w:r>
        <w:rPr>
          <w:rFonts w:ascii="Arial" w:hAnsi="Arial"/>
          <w:b/>
          <w:bCs/>
          <w:sz w:val="24"/>
          <w:szCs w:val="24"/>
          <w:u w:val="single"/>
        </w:rPr>
        <w:t xml:space="preserve">– </w:t>
      </w:r>
      <w:r>
        <w:rPr>
          <w:rFonts w:ascii="Arial" w:hAnsi="Arial"/>
          <w:b/>
          <w:bCs/>
          <w:sz w:val="24"/>
          <w:szCs w:val="24"/>
          <w:u w:val="single"/>
          <w:lang w:val="fr-FR"/>
        </w:rPr>
        <w:t xml:space="preserve">Consultation </w:t>
      </w:r>
      <w:proofErr w:type="spellStart"/>
      <w:r>
        <w:rPr>
          <w:rFonts w:ascii="Arial" w:hAnsi="Arial"/>
          <w:b/>
          <w:bCs/>
          <w:sz w:val="24"/>
          <w:szCs w:val="24"/>
          <w:u w:val="single"/>
          <w:lang w:val="fr-FR"/>
        </w:rPr>
        <w:t>Process</w:t>
      </w:r>
      <w:proofErr w:type="spellEnd"/>
    </w:p>
    <w:p w:rsidR="00294E02" w:rsidRDefault="00952D44">
      <w:pPr>
        <w:pStyle w:val="TableStyle2"/>
        <w:spacing w:after="240"/>
        <w:rPr>
          <w:rFonts w:ascii="Arial" w:eastAsia="Arial" w:hAnsi="Arial" w:cs="Arial"/>
          <w:b/>
          <w:bCs/>
          <w:sz w:val="22"/>
          <w:szCs w:val="22"/>
          <w:shd w:val="clear" w:color="auto" w:fill="FFFFFF"/>
        </w:rPr>
      </w:pPr>
      <w:r>
        <w:rPr>
          <w:rFonts w:ascii="Arial" w:hAnsi="Arial"/>
          <w:b/>
          <w:bCs/>
          <w:sz w:val="22"/>
          <w:szCs w:val="22"/>
          <w:shd w:val="clear" w:color="auto" w:fill="FFFFFF"/>
        </w:rPr>
        <w:t xml:space="preserve">Consider how to consult with relevant stakeholders: </w:t>
      </w:r>
    </w:p>
    <w:p w:rsidR="00294E02" w:rsidRDefault="00952D44">
      <w:pPr>
        <w:pStyle w:val="TableStyle2"/>
        <w:numPr>
          <w:ilvl w:val="0"/>
          <w:numId w:val="2"/>
        </w:numPr>
        <w:spacing w:after="60"/>
        <w:rPr>
          <w:rFonts w:ascii="Arial" w:hAnsi="Arial"/>
          <w:b/>
          <w:bCs/>
          <w:sz w:val="22"/>
          <w:szCs w:val="22"/>
          <w:shd w:val="clear" w:color="auto" w:fill="FFFFFF"/>
        </w:rPr>
      </w:pPr>
      <w:r>
        <w:rPr>
          <w:rFonts w:ascii="Arial" w:hAnsi="Arial"/>
          <w:b/>
          <w:bCs/>
          <w:sz w:val="22"/>
          <w:szCs w:val="22"/>
          <w:shd w:val="clear" w:color="auto" w:fill="FFFFFF"/>
        </w:rPr>
        <w:t>Describe when and how you will seek individuals</w:t>
      </w:r>
      <w:r>
        <w:rPr>
          <w:rFonts w:ascii="Arial" w:hAnsi="Arial"/>
          <w:b/>
          <w:bCs/>
          <w:sz w:val="22"/>
          <w:szCs w:val="22"/>
          <w:shd w:val="clear" w:color="auto" w:fill="FFFFFF"/>
          <w:rtl/>
        </w:rPr>
        <w:t xml:space="preserve">’ </w:t>
      </w:r>
      <w:r>
        <w:rPr>
          <w:rFonts w:ascii="Arial" w:hAnsi="Arial"/>
          <w:b/>
          <w:bCs/>
          <w:sz w:val="22"/>
          <w:szCs w:val="22"/>
          <w:shd w:val="clear" w:color="auto" w:fill="FFFFFF"/>
        </w:rPr>
        <w:t>views – or justify why it</w:t>
      </w:r>
      <w:r>
        <w:rPr>
          <w:rFonts w:ascii="Arial" w:hAnsi="Arial"/>
          <w:b/>
          <w:bCs/>
          <w:sz w:val="22"/>
          <w:szCs w:val="22"/>
          <w:shd w:val="clear" w:color="auto" w:fill="FFFFFF"/>
          <w:rtl/>
        </w:rPr>
        <w:t>’</w:t>
      </w:r>
      <w:r>
        <w:rPr>
          <w:rFonts w:ascii="Arial" w:hAnsi="Arial"/>
          <w:b/>
          <w:bCs/>
          <w:sz w:val="22"/>
          <w:szCs w:val="22"/>
          <w:shd w:val="clear" w:color="auto" w:fill="FFFFFF"/>
        </w:rPr>
        <w:t xml:space="preserve">s not appropriate to do so. </w:t>
      </w:r>
    </w:p>
    <w:p w:rsidR="00294E02" w:rsidRDefault="00952D44">
      <w:pPr>
        <w:pStyle w:val="TableStyle2"/>
        <w:numPr>
          <w:ilvl w:val="0"/>
          <w:numId w:val="2"/>
        </w:numPr>
        <w:spacing w:after="60"/>
        <w:rPr>
          <w:rFonts w:ascii="Arial" w:hAnsi="Arial"/>
          <w:b/>
          <w:bCs/>
          <w:sz w:val="22"/>
          <w:szCs w:val="22"/>
          <w:shd w:val="clear" w:color="auto" w:fill="FFFFFF"/>
        </w:rPr>
      </w:pPr>
      <w:r>
        <w:rPr>
          <w:rFonts w:ascii="Arial" w:hAnsi="Arial"/>
          <w:b/>
          <w:bCs/>
          <w:sz w:val="22"/>
          <w:szCs w:val="22"/>
          <w:shd w:val="clear" w:color="auto" w:fill="FFFFFF"/>
        </w:rPr>
        <w:t xml:space="preserve">Who else do you need to involve within your </w:t>
      </w:r>
      <w:proofErr w:type="spellStart"/>
      <w:r>
        <w:rPr>
          <w:rFonts w:ascii="Arial" w:hAnsi="Arial"/>
          <w:b/>
          <w:bCs/>
          <w:sz w:val="22"/>
          <w:szCs w:val="22"/>
          <w:shd w:val="clear" w:color="auto" w:fill="FFFFFF"/>
        </w:rPr>
        <w:t>organisation</w:t>
      </w:r>
      <w:proofErr w:type="spellEnd"/>
      <w:r>
        <w:rPr>
          <w:rFonts w:ascii="Arial" w:hAnsi="Arial"/>
          <w:b/>
          <w:bCs/>
          <w:sz w:val="22"/>
          <w:szCs w:val="22"/>
          <w:shd w:val="clear" w:color="auto" w:fill="FFFFFF"/>
        </w:rPr>
        <w:t xml:space="preserve">? </w:t>
      </w:r>
    </w:p>
    <w:p w:rsidR="00294E02" w:rsidRDefault="00952D44">
      <w:pPr>
        <w:pStyle w:val="TableStyle2"/>
        <w:numPr>
          <w:ilvl w:val="0"/>
          <w:numId w:val="2"/>
        </w:numPr>
        <w:spacing w:after="60"/>
        <w:rPr>
          <w:rFonts w:ascii="Arial" w:hAnsi="Arial"/>
          <w:b/>
          <w:bCs/>
          <w:sz w:val="22"/>
          <w:szCs w:val="22"/>
          <w:shd w:val="clear" w:color="auto" w:fill="FFFFFF"/>
        </w:rPr>
      </w:pPr>
      <w:r>
        <w:rPr>
          <w:rFonts w:ascii="Arial" w:hAnsi="Arial"/>
          <w:b/>
          <w:bCs/>
          <w:sz w:val="22"/>
          <w:szCs w:val="22"/>
          <w:shd w:val="clear" w:color="auto" w:fill="FFFFFF"/>
        </w:rPr>
        <w:t xml:space="preserve">Do you need to ask your processors to assist? Do you plan to consult information security experts, or any other experts? </w:t>
      </w:r>
    </w:p>
    <w:p w:rsidR="00294E02" w:rsidRDefault="00294E02">
      <w:pPr>
        <w:pStyle w:val="TableStyle2"/>
        <w:rPr>
          <w:rFonts w:ascii="Arial" w:eastAsia="Arial" w:hAnsi="Arial" w:cs="Arial"/>
          <w:sz w:val="22"/>
          <w:szCs w:val="22"/>
        </w:rPr>
      </w:pPr>
    </w:p>
    <w:p w:rsidR="00294E02" w:rsidRDefault="00952D44">
      <w:pPr>
        <w:pStyle w:val="TableStyle2"/>
        <w:spacing w:after="60"/>
        <w:rPr>
          <w:rFonts w:ascii="Arial" w:eastAsia="Arial" w:hAnsi="Arial" w:cs="Arial"/>
          <w:b/>
          <w:bCs/>
          <w:sz w:val="22"/>
          <w:szCs w:val="22"/>
          <w:shd w:val="clear" w:color="auto" w:fill="FFFFFF"/>
        </w:rPr>
      </w:pPr>
      <w:r>
        <w:rPr>
          <w:rFonts w:ascii="Arial" w:hAnsi="Arial"/>
          <w:b/>
          <w:bCs/>
          <w:sz w:val="22"/>
          <w:szCs w:val="22"/>
          <w:shd w:val="clear" w:color="auto" w:fill="FFFFFF"/>
        </w:rPr>
        <w:t>Describe when and how you will seek individuals</w:t>
      </w:r>
      <w:r>
        <w:rPr>
          <w:rFonts w:ascii="Arial" w:hAnsi="Arial"/>
          <w:b/>
          <w:bCs/>
          <w:sz w:val="22"/>
          <w:szCs w:val="22"/>
          <w:shd w:val="clear" w:color="auto" w:fill="FFFFFF"/>
          <w:rtl/>
        </w:rPr>
        <w:t xml:space="preserve">’ </w:t>
      </w:r>
      <w:r>
        <w:rPr>
          <w:rFonts w:ascii="Arial" w:hAnsi="Arial"/>
          <w:b/>
          <w:bCs/>
          <w:sz w:val="22"/>
          <w:szCs w:val="22"/>
          <w:shd w:val="clear" w:color="auto" w:fill="FFFFFF"/>
        </w:rPr>
        <w:t>views – or justify why it</w:t>
      </w:r>
      <w:r>
        <w:rPr>
          <w:rFonts w:ascii="Arial" w:hAnsi="Arial"/>
          <w:b/>
          <w:bCs/>
          <w:sz w:val="22"/>
          <w:szCs w:val="22"/>
          <w:shd w:val="clear" w:color="auto" w:fill="FFFFFF"/>
          <w:rtl/>
        </w:rPr>
        <w:t>’</w:t>
      </w:r>
      <w:r>
        <w:rPr>
          <w:rFonts w:ascii="Arial" w:hAnsi="Arial"/>
          <w:b/>
          <w:bCs/>
          <w:sz w:val="22"/>
          <w:szCs w:val="22"/>
          <w:shd w:val="clear" w:color="auto" w:fill="FFFFFF"/>
        </w:rPr>
        <w:t>s not appropriate to do so.</w:t>
      </w:r>
    </w:p>
    <w:p w:rsidR="00294E02" w:rsidRDefault="00952D44">
      <w:pPr>
        <w:pStyle w:val="TableStyle2"/>
        <w:spacing w:after="240"/>
        <w:rPr>
          <w:rFonts w:ascii="Arial" w:eastAsia="Arial" w:hAnsi="Arial" w:cs="Arial"/>
          <w:sz w:val="22"/>
          <w:szCs w:val="22"/>
          <w:shd w:val="clear" w:color="auto" w:fill="FFFFFF"/>
        </w:rPr>
      </w:pPr>
      <w:r>
        <w:rPr>
          <w:rFonts w:ascii="Arial" w:hAnsi="Arial"/>
          <w:sz w:val="22"/>
          <w:szCs w:val="22"/>
          <w:shd w:val="clear" w:color="auto" w:fill="FFFFFF"/>
        </w:rPr>
        <w:t>Seeking the views of individuals may not be appropriate in this scenario as this is a standard process of the school / is part of the school</w:t>
      </w:r>
      <w:r>
        <w:rPr>
          <w:rFonts w:ascii="Arial" w:hAnsi="Arial"/>
          <w:sz w:val="22"/>
          <w:szCs w:val="22"/>
          <w:shd w:val="clear" w:color="auto" w:fill="FFFFFF"/>
          <w:rtl/>
        </w:rPr>
        <w:t>’</w:t>
      </w:r>
      <w:r>
        <w:rPr>
          <w:rFonts w:ascii="Arial" w:hAnsi="Arial"/>
          <w:sz w:val="22"/>
          <w:szCs w:val="22"/>
          <w:shd w:val="clear" w:color="auto" w:fill="FFFFFF"/>
        </w:rPr>
        <w:t xml:space="preserve">s contingency plan to ensure high quality education during periods of self-isolation or a national/local lockdown/ The views of the individual will be considered when seeking consent. </w:t>
      </w:r>
    </w:p>
    <w:p w:rsidR="00294E02" w:rsidRDefault="00952D44">
      <w:pPr>
        <w:pStyle w:val="TableStyle2"/>
        <w:spacing w:after="60"/>
        <w:rPr>
          <w:rFonts w:ascii="Arial" w:eastAsia="Arial" w:hAnsi="Arial" w:cs="Arial"/>
          <w:b/>
          <w:bCs/>
          <w:sz w:val="22"/>
          <w:szCs w:val="22"/>
          <w:shd w:val="clear" w:color="auto" w:fill="FFFFFF"/>
        </w:rPr>
      </w:pPr>
      <w:r>
        <w:rPr>
          <w:rFonts w:ascii="Arial" w:hAnsi="Arial"/>
          <w:b/>
          <w:bCs/>
          <w:sz w:val="22"/>
          <w:szCs w:val="22"/>
          <w:shd w:val="clear" w:color="auto" w:fill="FFFFFF"/>
        </w:rPr>
        <w:t xml:space="preserve">Who else do you need to involve within your </w:t>
      </w:r>
      <w:proofErr w:type="spellStart"/>
      <w:r>
        <w:rPr>
          <w:rFonts w:ascii="Arial" w:hAnsi="Arial"/>
          <w:b/>
          <w:bCs/>
          <w:sz w:val="22"/>
          <w:szCs w:val="22"/>
          <w:shd w:val="clear" w:color="auto" w:fill="FFFFFF"/>
        </w:rPr>
        <w:t>organisation</w:t>
      </w:r>
      <w:proofErr w:type="spellEnd"/>
      <w:r>
        <w:rPr>
          <w:rFonts w:ascii="Arial" w:hAnsi="Arial"/>
          <w:b/>
          <w:bCs/>
          <w:sz w:val="22"/>
          <w:szCs w:val="22"/>
          <w:shd w:val="clear" w:color="auto" w:fill="FFFFFF"/>
        </w:rPr>
        <w:t>?</w:t>
      </w:r>
    </w:p>
    <w:p w:rsidR="00294E02" w:rsidRDefault="00952D44">
      <w:pPr>
        <w:pStyle w:val="TableStyle2"/>
        <w:spacing w:after="240"/>
        <w:rPr>
          <w:rFonts w:ascii="Arial" w:eastAsia="Arial" w:hAnsi="Arial" w:cs="Arial"/>
          <w:sz w:val="22"/>
          <w:szCs w:val="22"/>
          <w:shd w:val="clear" w:color="auto" w:fill="FFFFFF"/>
        </w:rPr>
      </w:pPr>
      <w:r>
        <w:rPr>
          <w:rFonts w:ascii="Arial" w:hAnsi="Arial"/>
          <w:sz w:val="22"/>
          <w:szCs w:val="22"/>
          <w:shd w:val="clear" w:color="auto" w:fill="FFFFFF"/>
        </w:rPr>
        <w:t xml:space="preserve">We will seek advice from our Data Protection Officer via this Data Protection Impact Assessment / We will consult our IT support to ensure we access a secure platform and that data is shared using secure methods. </w:t>
      </w:r>
    </w:p>
    <w:p w:rsidR="00294E02" w:rsidRDefault="00952D44">
      <w:pPr>
        <w:pStyle w:val="TableStyle2"/>
        <w:spacing w:after="60"/>
        <w:rPr>
          <w:rFonts w:ascii="Arial" w:eastAsia="Arial" w:hAnsi="Arial" w:cs="Arial"/>
          <w:b/>
          <w:bCs/>
          <w:sz w:val="22"/>
          <w:szCs w:val="22"/>
          <w:shd w:val="clear" w:color="auto" w:fill="FFFFFF"/>
        </w:rPr>
      </w:pPr>
      <w:r>
        <w:rPr>
          <w:rFonts w:ascii="Arial" w:hAnsi="Arial"/>
          <w:b/>
          <w:bCs/>
          <w:sz w:val="22"/>
          <w:szCs w:val="22"/>
          <w:shd w:val="clear" w:color="auto" w:fill="FFFFFF"/>
        </w:rPr>
        <w:t xml:space="preserve">Do you need to ask your processors to assist? Do you plan to consult information security experts, or any other experts? </w:t>
      </w:r>
    </w:p>
    <w:p w:rsidR="00294E02" w:rsidRDefault="00952D44">
      <w:pPr>
        <w:pStyle w:val="TableStyle2"/>
        <w:spacing w:after="60"/>
        <w:rPr>
          <w:rFonts w:ascii="Arial" w:eastAsia="Arial" w:hAnsi="Arial" w:cs="Arial"/>
          <w:sz w:val="22"/>
          <w:szCs w:val="22"/>
          <w:shd w:val="clear" w:color="auto" w:fill="FFFFFF"/>
        </w:rPr>
      </w:pPr>
      <w:r>
        <w:rPr>
          <w:rFonts w:ascii="Arial" w:hAnsi="Arial"/>
          <w:sz w:val="22"/>
          <w:szCs w:val="22"/>
          <w:shd w:val="clear" w:color="auto" w:fill="FFFFFF"/>
        </w:rPr>
        <w:t>Warwickshire DPO team have also been involved in the creation of this DPIA.</w:t>
      </w:r>
    </w:p>
    <w:p w:rsidR="00294E02" w:rsidRDefault="00294E02">
      <w:pPr>
        <w:pStyle w:val="TableStyle2"/>
        <w:spacing w:after="60"/>
        <w:rPr>
          <w:rFonts w:ascii="Arial" w:eastAsia="Arial" w:hAnsi="Arial" w:cs="Arial"/>
          <w:sz w:val="22"/>
          <w:szCs w:val="22"/>
          <w:shd w:val="clear" w:color="auto" w:fill="FFFFFF"/>
        </w:rPr>
      </w:pPr>
    </w:p>
    <w:p w:rsidR="00294E02" w:rsidRDefault="00952D44">
      <w:pPr>
        <w:pStyle w:val="Default"/>
        <w:spacing w:after="240" w:line="360" w:lineRule="atLeast"/>
        <w:rPr>
          <w:rFonts w:ascii="Arial" w:eastAsia="Arial" w:hAnsi="Arial" w:cs="Arial"/>
          <w:b/>
          <w:bCs/>
          <w:sz w:val="24"/>
          <w:szCs w:val="24"/>
          <w:u w:val="single"/>
        </w:rPr>
      </w:pPr>
      <w:r>
        <w:rPr>
          <w:rFonts w:ascii="Arial" w:hAnsi="Arial"/>
          <w:b/>
          <w:bCs/>
          <w:sz w:val="24"/>
          <w:szCs w:val="24"/>
          <w:u w:val="single"/>
          <w:lang w:val="en-US"/>
        </w:rPr>
        <w:t xml:space="preserve">Step four </w:t>
      </w:r>
      <w:r>
        <w:rPr>
          <w:rFonts w:ascii="Arial" w:hAnsi="Arial"/>
          <w:b/>
          <w:bCs/>
          <w:sz w:val="24"/>
          <w:szCs w:val="24"/>
          <w:u w:val="single"/>
        </w:rPr>
        <w:t xml:space="preserve">– </w:t>
      </w:r>
      <w:r>
        <w:rPr>
          <w:rFonts w:ascii="Arial" w:hAnsi="Arial"/>
          <w:b/>
          <w:bCs/>
          <w:sz w:val="24"/>
          <w:szCs w:val="24"/>
          <w:u w:val="single"/>
          <w:lang w:val="en-US"/>
        </w:rPr>
        <w:t>Access necessity and proportionality</w:t>
      </w:r>
    </w:p>
    <w:p w:rsidR="00294E02" w:rsidRDefault="00952D44">
      <w:pPr>
        <w:pStyle w:val="Default"/>
        <w:spacing w:after="80"/>
        <w:rPr>
          <w:rFonts w:ascii="Arial" w:eastAsia="Arial" w:hAnsi="Arial" w:cs="Arial"/>
          <w:b/>
          <w:bCs/>
          <w:shd w:val="clear" w:color="auto" w:fill="FFFFFF"/>
        </w:rPr>
      </w:pPr>
      <w:r>
        <w:rPr>
          <w:rFonts w:ascii="Arial" w:hAnsi="Arial"/>
          <w:b/>
          <w:bCs/>
          <w:shd w:val="clear" w:color="auto" w:fill="FFFFFF"/>
          <w:lang w:val="en-US"/>
        </w:rPr>
        <w:t xml:space="preserve">Describe compliance and proportionality measures, in particular: </w:t>
      </w:r>
    </w:p>
    <w:p w:rsidR="00294E02" w:rsidRDefault="00952D44">
      <w:pPr>
        <w:pStyle w:val="Default"/>
        <w:numPr>
          <w:ilvl w:val="0"/>
          <w:numId w:val="2"/>
        </w:numPr>
        <w:spacing w:after="80"/>
        <w:rPr>
          <w:rFonts w:ascii="Arial" w:hAnsi="Arial"/>
          <w:b/>
          <w:bCs/>
          <w:shd w:val="clear" w:color="auto" w:fill="FFFFFF"/>
          <w:lang w:val="en-US"/>
        </w:rPr>
      </w:pPr>
      <w:proofErr w:type="gramStart"/>
      <w:r>
        <w:rPr>
          <w:rFonts w:ascii="Arial" w:hAnsi="Arial"/>
          <w:b/>
          <w:bCs/>
          <w:shd w:val="clear" w:color="auto" w:fill="FFFFFF"/>
          <w:lang w:val="en-US"/>
        </w:rPr>
        <w:t>What  is</w:t>
      </w:r>
      <w:proofErr w:type="gramEnd"/>
      <w:r>
        <w:rPr>
          <w:rFonts w:ascii="Arial" w:hAnsi="Arial"/>
          <w:b/>
          <w:bCs/>
          <w:shd w:val="clear" w:color="auto" w:fill="FFFFFF"/>
          <w:lang w:val="en-US"/>
        </w:rPr>
        <w:t xml:space="preserve"> your lawful basis for processing? </w:t>
      </w:r>
    </w:p>
    <w:p w:rsidR="00294E02" w:rsidRDefault="00952D44">
      <w:pPr>
        <w:pStyle w:val="Default"/>
        <w:numPr>
          <w:ilvl w:val="0"/>
          <w:numId w:val="2"/>
        </w:numPr>
        <w:spacing w:after="80"/>
        <w:rPr>
          <w:rFonts w:ascii="Arial" w:hAnsi="Arial"/>
          <w:b/>
          <w:bCs/>
          <w:shd w:val="clear" w:color="auto" w:fill="FFFFFF"/>
          <w:lang w:val="en-US"/>
        </w:rPr>
      </w:pPr>
      <w:r>
        <w:rPr>
          <w:rFonts w:ascii="Arial" w:hAnsi="Arial"/>
          <w:b/>
          <w:bCs/>
          <w:shd w:val="clear" w:color="auto" w:fill="FFFFFF"/>
          <w:lang w:val="en-US"/>
        </w:rPr>
        <w:t xml:space="preserve">Does the processing actually achieve your purpose? </w:t>
      </w:r>
    </w:p>
    <w:p w:rsidR="00294E02" w:rsidRDefault="00952D44">
      <w:pPr>
        <w:pStyle w:val="Default"/>
        <w:numPr>
          <w:ilvl w:val="0"/>
          <w:numId w:val="2"/>
        </w:numPr>
        <w:spacing w:after="80"/>
        <w:rPr>
          <w:rFonts w:ascii="Arial" w:hAnsi="Arial"/>
          <w:b/>
          <w:bCs/>
          <w:shd w:val="clear" w:color="auto" w:fill="FFFFFF"/>
          <w:lang w:val="en-US"/>
        </w:rPr>
      </w:pPr>
      <w:r>
        <w:rPr>
          <w:rFonts w:ascii="Arial" w:hAnsi="Arial"/>
          <w:b/>
          <w:bCs/>
          <w:shd w:val="clear" w:color="auto" w:fill="FFFFFF"/>
          <w:lang w:val="en-US"/>
        </w:rPr>
        <w:t xml:space="preserve">Is there another way to achieve the same outcome? </w:t>
      </w:r>
    </w:p>
    <w:p w:rsidR="00294E02" w:rsidRDefault="00952D44">
      <w:pPr>
        <w:pStyle w:val="Default"/>
        <w:numPr>
          <w:ilvl w:val="0"/>
          <w:numId w:val="2"/>
        </w:numPr>
        <w:spacing w:after="80"/>
        <w:rPr>
          <w:rFonts w:ascii="Arial" w:hAnsi="Arial"/>
          <w:b/>
          <w:bCs/>
          <w:shd w:val="clear" w:color="auto" w:fill="FFFFFF"/>
          <w:lang w:val="en-US"/>
        </w:rPr>
      </w:pPr>
      <w:r>
        <w:rPr>
          <w:rFonts w:ascii="Arial" w:hAnsi="Arial"/>
          <w:b/>
          <w:bCs/>
          <w:shd w:val="clear" w:color="auto" w:fill="FFFFFF"/>
          <w:lang w:val="en-US"/>
        </w:rPr>
        <w:t xml:space="preserve">If appropriate, how will you prevent the use of the technology or system beyond the purpose for which it was originally intended? </w:t>
      </w:r>
    </w:p>
    <w:p w:rsidR="00294E02" w:rsidRDefault="00952D44">
      <w:pPr>
        <w:pStyle w:val="Default"/>
        <w:numPr>
          <w:ilvl w:val="0"/>
          <w:numId w:val="2"/>
        </w:numPr>
        <w:spacing w:after="80"/>
        <w:rPr>
          <w:rFonts w:ascii="Arial" w:hAnsi="Arial"/>
          <w:b/>
          <w:bCs/>
          <w:shd w:val="clear" w:color="auto" w:fill="FFFFFF"/>
          <w:lang w:val="en-US"/>
        </w:rPr>
      </w:pPr>
      <w:r>
        <w:rPr>
          <w:rFonts w:ascii="Arial" w:hAnsi="Arial"/>
          <w:b/>
          <w:bCs/>
          <w:shd w:val="clear" w:color="auto" w:fill="FFFFFF"/>
          <w:lang w:val="en-US"/>
        </w:rPr>
        <w:t xml:space="preserve">How will you ensure data quality and data </w:t>
      </w:r>
      <w:proofErr w:type="spellStart"/>
      <w:r>
        <w:rPr>
          <w:rFonts w:ascii="Arial" w:hAnsi="Arial"/>
          <w:b/>
          <w:bCs/>
          <w:shd w:val="clear" w:color="auto" w:fill="FFFFFF"/>
          <w:lang w:val="en-US"/>
        </w:rPr>
        <w:t>minimisation</w:t>
      </w:r>
      <w:proofErr w:type="spellEnd"/>
      <w:r>
        <w:rPr>
          <w:rFonts w:ascii="Arial" w:hAnsi="Arial"/>
          <w:b/>
          <w:bCs/>
          <w:shd w:val="clear" w:color="auto" w:fill="FFFFFF"/>
          <w:lang w:val="en-US"/>
        </w:rPr>
        <w:t xml:space="preserve">? </w:t>
      </w:r>
    </w:p>
    <w:p w:rsidR="00294E02" w:rsidRDefault="00952D44">
      <w:pPr>
        <w:pStyle w:val="Default"/>
        <w:numPr>
          <w:ilvl w:val="0"/>
          <w:numId w:val="2"/>
        </w:numPr>
        <w:spacing w:after="80"/>
        <w:rPr>
          <w:rFonts w:ascii="Arial" w:hAnsi="Arial"/>
          <w:b/>
          <w:bCs/>
          <w:shd w:val="clear" w:color="auto" w:fill="FFFFFF"/>
          <w:lang w:val="en-US"/>
        </w:rPr>
      </w:pPr>
      <w:r>
        <w:rPr>
          <w:rFonts w:ascii="Arial" w:hAnsi="Arial"/>
          <w:b/>
          <w:bCs/>
          <w:shd w:val="clear" w:color="auto" w:fill="FFFFFF"/>
          <w:lang w:val="en-US"/>
        </w:rPr>
        <w:t xml:space="preserve">What information will you give individuals? </w:t>
      </w:r>
    </w:p>
    <w:p w:rsidR="00294E02" w:rsidRDefault="00952D44">
      <w:pPr>
        <w:pStyle w:val="Default"/>
        <w:numPr>
          <w:ilvl w:val="0"/>
          <w:numId w:val="2"/>
        </w:numPr>
        <w:spacing w:after="80"/>
        <w:rPr>
          <w:rFonts w:ascii="Arial" w:hAnsi="Arial"/>
          <w:b/>
          <w:bCs/>
          <w:shd w:val="clear" w:color="auto" w:fill="FFFFFF"/>
          <w:lang w:val="en-US"/>
        </w:rPr>
      </w:pPr>
      <w:r>
        <w:rPr>
          <w:rFonts w:ascii="Arial" w:hAnsi="Arial"/>
          <w:b/>
          <w:bCs/>
          <w:shd w:val="clear" w:color="auto" w:fill="FFFFFF"/>
          <w:lang w:val="en-US"/>
        </w:rPr>
        <w:t xml:space="preserve">How will you help to support their rights? </w:t>
      </w:r>
    </w:p>
    <w:p w:rsidR="00294E02" w:rsidRDefault="00952D44">
      <w:pPr>
        <w:pStyle w:val="Default"/>
        <w:numPr>
          <w:ilvl w:val="0"/>
          <w:numId w:val="2"/>
        </w:numPr>
        <w:spacing w:after="80"/>
        <w:rPr>
          <w:rFonts w:ascii="Arial" w:hAnsi="Arial"/>
          <w:b/>
          <w:bCs/>
          <w:shd w:val="clear" w:color="auto" w:fill="FFFFFF"/>
          <w:lang w:val="en-US"/>
        </w:rPr>
      </w:pPr>
      <w:r>
        <w:rPr>
          <w:rFonts w:ascii="Arial" w:hAnsi="Arial"/>
          <w:b/>
          <w:bCs/>
          <w:shd w:val="clear" w:color="auto" w:fill="FFFFFF"/>
          <w:lang w:val="en-US"/>
        </w:rPr>
        <w:t xml:space="preserve">What measures do you take to ensure processors comply? </w:t>
      </w:r>
    </w:p>
    <w:p w:rsidR="00294E02" w:rsidRDefault="00952D44">
      <w:pPr>
        <w:pStyle w:val="Default"/>
        <w:numPr>
          <w:ilvl w:val="0"/>
          <w:numId w:val="2"/>
        </w:numPr>
        <w:spacing w:after="80"/>
        <w:rPr>
          <w:rFonts w:ascii="Arial" w:hAnsi="Arial"/>
          <w:b/>
          <w:bCs/>
          <w:shd w:val="clear" w:color="auto" w:fill="FFFFFF"/>
          <w:lang w:val="en-US"/>
        </w:rPr>
      </w:pPr>
      <w:r>
        <w:rPr>
          <w:rFonts w:ascii="Arial" w:hAnsi="Arial"/>
          <w:b/>
          <w:bCs/>
          <w:shd w:val="clear" w:color="auto" w:fill="FFFFFF"/>
          <w:lang w:val="en-US"/>
        </w:rPr>
        <w:t>How do you safeguard any international transfers?</w:t>
      </w:r>
    </w:p>
    <w:p w:rsidR="00294E02" w:rsidRDefault="00294E02">
      <w:pPr>
        <w:pStyle w:val="Default"/>
        <w:spacing w:after="240" w:line="360" w:lineRule="atLeast"/>
        <w:rPr>
          <w:rFonts w:ascii="Arial" w:eastAsia="Arial" w:hAnsi="Arial" w:cs="Arial"/>
          <w:sz w:val="24"/>
          <w:szCs w:val="24"/>
        </w:rPr>
      </w:pPr>
    </w:p>
    <w:p w:rsidR="00294E02" w:rsidRDefault="00952D44">
      <w:pPr>
        <w:pStyle w:val="Default"/>
        <w:spacing w:after="80"/>
        <w:rPr>
          <w:rFonts w:ascii="Arial" w:eastAsia="Arial" w:hAnsi="Arial" w:cs="Arial"/>
          <w:b/>
          <w:bCs/>
          <w:shd w:val="clear" w:color="auto" w:fill="FFFFFF"/>
        </w:rPr>
      </w:pPr>
      <w:proofErr w:type="gramStart"/>
      <w:r>
        <w:rPr>
          <w:rFonts w:ascii="Arial" w:hAnsi="Arial"/>
          <w:b/>
          <w:bCs/>
          <w:shd w:val="clear" w:color="auto" w:fill="FFFFFF"/>
          <w:lang w:val="en-US"/>
        </w:rPr>
        <w:t>What  is</w:t>
      </w:r>
      <w:proofErr w:type="gramEnd"/>
      <w:r>
        <w:rPr>
          <w:rFonts w:ascii="Arial" w:hAnsi="Arial"/>
          <w:b/>
          <w:bCs/>
          <w:shd w:val="clear" w:color="auto" w:fill="FFFFFF"/>
          <w:lang w:val="en-US"/>
        </w:rPr>
        <w:t xml:space="preserve"> your lawful basis for processing? </w:t>
      </w:r>
    </w:p>
    <w:p w:rsidR="00294E02" w:rsidRDefault="00952D44">
      <w:pPr>
        <w:pStyle w:val="Default"/>
        <w:spacing w:after="80"/>
        <w:rPr>
          <w:rFonts w:ascii="Arial" w:eastAsia="Arial" w:hAnsi="Arial" w:cs="Arial"/>
          <w:shd w:val="clear" w:color="auto" w:fill="FFFFFF"/>
        </w:rPr>
      </w:pPr>
      <w:r>
        <w:rPr>
          <w:rFonts w:ascii="Arial" w:hAnsi="Arial"/>
          <w:shd w:val="clear" w:color="auto" w:fill="FFFFFF"/>
          <w:lang w:val="en-US"/>
        </w:rPr>
        <w:t>The lawful basis for processing personal data is contained in the school’s Privacy Notice (Pupils).</w:t>
      </w:r>
    </w:p>
    <w:p w:rsidR="00294E02" w:rsidRDefault="00952D44">
      <w:pPr>
        <w:pStyle w:val="Default"/>
        <w:spacing w:after="80"/>
        <w:rPr>
          <w:rFonts w:ascii="Arial" w:eastAsia="Arial" w:hAnsi="Arial" w:cs="Arial"/>
          <w:shd w:val="clear" w:color="auto" w:fill="FFFFFF"/>
        </w:rPr>
      </w:pPr>
      <w:r>
        <w:rPr>
          <w:rFonts w:ascii="Arial" w:hAnsi="Arial"/>
          <w:shd w:val="clear" w:color="auto" w:fill="FFFFFF"/>
          <w:lang w:val="en-US"/>
        </w:rPr>
        <w:t>The lawful basis will be public task as the Government legally requires school to provide remote education, which is essential to the running of the school.</w:t>
      </w:r>
    </w:p>
    <w:p w:rsidR="00294E02" w:rsidRDefault="00952D44">
      <w:pPr>
        <w:pStyle w:val="Default"/>
        <w:spacing w:after="80"/>
        <w:rPr>
          <w:rFonts w:ascii="Arial" w:eastAsia="Arial" w:hAnsi="Arial" w:cs="Arial"/>
          <w:shd w:val="clear" w:color="auto" w:fill="FFFFFF"/>
        </w:rPr>
      </w:pPr>
      <w:r>
        <w:rPr>
          <w:rFonts w:ascii="Arial" w:hAnsi="Arial"/>
          <w:shd w:val="clear" w:color="auto" w:fill="FFFFFF"/>
          <w:lang w:val="en-US"/>
        </w:rPr>
        <w:t>The school has a Subject Access Request procedure in place to ensure compliance with Data Protection Law. The school will continue to be compliant with its Data Protection Policy.</w:t>
      </w:r>
    </w:p>
    <w:p w:rsidR="00294E02" w:rsidRDefault="00294E02">
      <w:pPr>
        <w:pStyle w:val="Default"/>
        <w:spacing w:after="80"/>
        <w:rPr>
          <w:rFonts w:ascii="Arial" w:eastAsia="Arial" w:hAnsi="Arial" w:cs="Arial"/>
          <w:shd w:val="clear" w:color="auto" w:fill="FFFFFF"/>
        </w:rPr>
      </w:pPr>
    </w:p>
    <w:p w:rsidR="00294E02" w:rsidRDefault="00952D44">
      <w:pPr>
        <w:pStyle w:val="Default"/>
        <w:spacing w:after="80"/>
        <w:rPr>
          <w:rFonts w:ascii="Arial" w:eastAsia="Arial" w:hAnsi="Arial" w:cs="Arial"/>
          <w:b/>
          <w:bCs/>
          <w:shd w:val="clear" w:color="auto" w:fill="FFFFFF"/>
        </w:rPr>
      </w:pPr>
      <w:r>
        <w:rPr>
          <w:rFonts w:ascii="Arial" w:hAnsi="Arial"/>
          <w:b/>
          <w:bCs/>
          <w:shd w:val="clear" w:color="auto" w:fill="FFFFFF"/>
          <w:lang w:val="en-US"/>
        </w:rPr>
        <w:t xml:space="preserve">Does the processing actually achieve your purpose? </w:t>
      </w:r>
    </w:p>
    <w:p w:rsidR="00294E02" w:rsidRDefault="00952D44">
      <w:pPr>
        <w:pStyle w:val="Default"/>
        <w:spacing w:after="240"/>
        <w:rPr>
          <w:rFonts w:ascii="Arial" w:eastAsia="Arial" w:hAnsi="Arial" w:cs="Arial"/>
          <w:shd w:val="clear" w:color="auto" w:fill="FFFFFF"/>
        </w:rPr>
      </w:pPr>
      <w:r>
        <w:rPr>
          <w:rFonts w:ascii="Arial" w:hAnsi="Arial"/>
          <w:shd w:val="clear" w:color="auto" w:fill="FFFFFF"/>
          <w:lang w:val="en-US"/>
        </w:rPr>
        <w:t>The processing helps to achieve the purpose of educating pupils. The school is required to provide high quality education during periods of self-isolation or in the event of local/national lockdown. Alternative measures, such as paper assessments/quizzes can be used, but the online platform offers a simple, quick and effective tool for learning.</w:t>
      </w:r>
    </w:p>
    <w:p w:rsidR="00294E02" w:rsidRDefault="00952D44">
      <w:pPr>
        <w:pStyle w:val="Default"/>
        <w:spacing w:after="80"/>
        <w:rPr>
          <w:rFonts w:ascii="Arial" w:eastAsia="Arial" w:hAnsi="Arial" w:cs="Arial"/>
          <w:b/>
          <w:bCs/>
          <w:shd w:val="clear" w:color="auto" w:fill="FFFFFF"/>
        </w:rPr>
      </w:pPr>
      <w:r>
        <w:rPr>
          <w:rFonts w:ascii="Arial" w:hAnsi="Arial"/>
          <w:b/>
          <w:bCs/>
          <w:shd w:val="clear" w:color="auto" w:fill="FFFFFF"/>
          <w:lang w:val="en-US"/>
        </w:rPr>
        <w:t xml:space="preserve">Is there another way to achieve the same outcome? </w:t>
      </w:r>
    </w:p>
    <w:p w:rsidR="00294E02" w:rsidRDefault="00952D44">
      <w:pPr>
        <w:pStyle w:val="Default"/>
        <w:spacing w:after="240"/>
        <w:rPr>
          <w:rFonts w:ascii="Arial" w:eastAsia="Arial" w:hAnsi="Arial" w:cs="Arial"/>
          <w:shd w:val="clear" w:color="auto" w:fill="FFFFFF"/>
        </w:rPr>
      </w:pPr>
      <w:r>
        <w:rPr>
          <w:rFonts w:ascii="Arial" w:hAnsi="Arial"/>
          <w:shd w:val="clear" w:color="auto" w:fill="FFFFFF"/>
          <w:lang w:val="en-US"/>
        </w:rPr>
        <w:t>Alternative measures, such as paper assessments/quizzes can be used, but the online platform offers a simple, quick and effective tool for learning. However, using Teams the school is trying to recreate the same experience as the classroom where there is interactivity.</w:t>
      </w:r>
    </w:p>
    <w:p w:rsidR="00294E02" w:rsidRDefault="00952D44">
      <w:pPr>
        <w:pStyle w:val="Default"/>
        <w:spacing w:after="80"/>
        <w:rPr>
          <w:rFonts w:ascii="Arial" w:eastAsia="Arial" w:hAnsi="Arial" w:cs="Arial"/>
          <w:b/>
          <w:bCs/>
          <w:shd w:val="clear" w:color="auto" w:fill="FFFFFF"/>
        </w:rPr>
      </w:pPr>
      <w:r>
        <w:rPr>
          <w:rFonts w:ascii="Arial" w:hAnsi="Arial"/>
          <w:b/>
          <w:bCs/>
          <w:shd w:val="clear" w:color="auto" w:fill="FFFFFF"/>
          <w:lang w:val="en-US"/>
        </w:rPr>
        <w:t xml:space="preserve">If appropriate, how will you prevent the use of the technology or system beyond the purpose for which it was originally intended? </w:t>
      </w:r>
    </w:p>
    <w:p w:rsidR="00294E02" w:rsidRDefault="00294E02">
      <w:pPr>
        <w:pStyle w:val="Default"/>
        <w:spacing w:after="80"/>
        <w:rPr>
          <w:rFonts w:ascii="Arial" w:eastAsia="Arial" w:hAnsi="Arial" w:cs="Arial"/>
          <w:shd w:val="clear" w:color="auto" w:fill="FFFFFF"/>
        </w:rPr>
      </w:pPr>
    </w:p>
    <w:p w:rsidR="00294E02" w:rsidRDefault="00952D44">
      <w:pPr>
        <w:pStyle w:val="Default"/>
        <w:spacing w:after="80"/>
        <w:rPr>
          <w:rFonts w:ascii="Arial" w:eastAsia="Arial" w:hAnsi="Arial" w:cs="Arial"/>
          <w:b/>
          <w:bCs/>
          <w:shd w:val="clear" w:color="auto" w:fill="FFFFFF"/>
        </w:rPr>
      </w:pPr>
      <w:r>
        <w:rPr>
          <w:rFonts w:ascii="Arial" w:hAnsi="Arial"/>
          <w:b/>
          <w:bCs/>
          <w:shd w:val="clear" w:color="auto" w:fill="FFFFFF"/>
          <w:lang w:val="en-US"/>
        </w:rPr>
        <w:t xml:space="preserve">How will you ensure data quality and data </w:t>
      </w:r>
      <w:proofErr w:type="spellStart"/>
      <w:r>
        <w:rPr>
          <w:rFonts w:ascii="Arial" w:hAnsi="Arial"/>
          <w:b/>
          <w:bCs/>
          <w:shd w:val="clear" w:color="auto" w:fill="FFFFFF"/>
          <w:lang w:val="en-US"/>
        </w:rPr>
        <w:t>minimisation</w:t>
      </w:r>
      <w:proofErr w:type="spellEnd"/>
      <w:r>
        <w:rPr>
          <w:rFonts w:ascii="Arial" w:hAnsi="Arial"/>
          <w:b/>
          <w:bCs/>
          <w:shd w:val="clear" w:color="auto" w:fill="FFFFFF"/>
          <w:lang w:val="en-US"/>
        </w:rPr>
        <w:t xml:space="preserve">? </w:t>
      </w:r>
    </w:p>
    <w:p w:rsidR="00294E02" w:rsidRDefault="00952D44">
      <w:pPr>
        <w:pStyle w:val="Default"/>
        <w:spacing w:after="80"/>
        <w:rPr>
          <w:rFonts w:ascii="Arial" w:eastAsia="Arial" w:hAnsi="Arial" w:cs="Arial"/>
          <w:shd w:val="clear" w:color="auto" w:fill="FFFFFF"/>
        </w:rPr>
      </w:pPr>
      <w:r>
        <w:rPr>
          <w:rFonts w:ascii="Arial" w:hAnsi="Arial"/>
          <w:shd w:val="clear" w:color="auto" w:fill="FFFFFF"/>
          <w:lang w:val="en-US"/>
        </w:rPr>
        <w:t>Only the personal data necessary for the performance of the online platform, as set out in the GDPR compliant contract, will be collected for processing. Parents/pupils will be notified via the privacy notice on the school</w:t>
      </w:r>
      <w:r>
        <w:rPr>
          <w:rFonts w:ascii="Arial" w:hAnsi="Arial"/>
          <w:shd w:val="clear" w:color="auto" w:fill="FFFFFF"/>
          <w:rtl/>
        </w:rPr>
        <w:t>’</w:t>
      </w:r>
      <w:r>
        <w:rPr>
          <w:rFonts w:ascii="Arial" w:hAnsi="Arial"/>
          <w:shd w:val="clear" w:color="auto" w:fill="FFFFFF"/>
          <w:lang w:val="nl-NL"/>
        </w:rPr>
        <w:t xml:space="preserve">s website </w:t>
      </w:r>
    </w:p>
    <w:p w:rsidR="00294E02" w:rsidRDefault="00952D44">
      <w:pPr>
        <w:pStyle w:val="Default"/>
        <w:spacing w:after="80"/>
        <w:rPr>
          <w:rFonts w:ascii="Arial" w:eastAsia="Arial" w:hAnsi="Arial" w:cs="Arial"/>
          <w:b/>
          <w:bCs/>
          <w:shd w:val="clear" w:color="auto" w:fill="FFFFFF"/>
        </w:rPr>
      </w:pPr>
      <w:r>
        <w:rPr>
          <w:rFonts w:ascii="Arial" w:hAnsi="Arial"/>
          <w:b/>
          <w:bCs/>
          <w:shd w:val="clear" w:color="auto" w:fill="FFFFFF"/>
          <w:lang w:val="en-US"/>
        </w:rPr>
        <w:t xml:space="preserve">What information will you give individuals? </w:t>
      </w:r>
    </w:p>
    <w:p w:rsidR="00294E02" w:rsidRDefault="00952D44">
      <w:pPr>
        <w:pStyle w:val="Default"/>
        <w:spacing w:after="240"/>
        <w:rPr>
          <w:rFonts w:ascii="Times Roman" w:eastAsia="Times Roman" w:hAnsi="Times Roman" w:cs="Times Roman"/>
          <w:sz w:val="24"/>
          <w:szCs w:val="24"/>
          <w:shd w:val="clear" w:color="auto" w:fill="FFFFFF"/>
        </w:rPr>
      </w:pPr>
      <w:r>
        <w:rPr>
          <w:rFonts w:ascii="Arial" w:hAnsi="Arial"/>
          <w:shd w:val="clear" w:color="auto" w:fill="FFFFFF"/>
          <w:lang w:val="en-US"/>
        </w:rPr>
        <w:t>The right to be informed will be supported with the aforementioned privacy notices and data subjects can visit the processor</w:t>
      </w:r>
      <w:r>
        <w:rPr>
          <w:rFonts w:ascii="Arial" w:hAnsi="Arial"/>
          <w:shd w:val="clear" w:color="auto" w:fill="FFFFFF"/>
          <w:rtl/>
        </w:rPr>
        <w:t>’</w:t>
      </w:r>
      <w:r>
        <w:rPr>
          <w:rFonts w:ascii="Arial" w:hAnsi="Arial"/>
          <w:shd w:val="clear" w:color="auto" w:fill="FFFFFF"/>
          <w:lang w:val="en-US"/>
        </w:rPr>
        <w:t>s privacy notice for further information.</w:t>
      </w:r>
      <w:r>
        <w:rPr>
          <w:rFonts w:ascii="Times New Roman" w:hAnsi="Times New Roman"/>
          <w:color w:val="FF0000"/>
          <w:sz w:val="32"/>
          <w:szCs w:val="32"/>
          <w:shd w:val="clear" w:color="auto" w:fill="FFFFFF"/>
        </w:rPr>
        <w:t xml:space="preserve"> </w:t>
      </w:r>
    </w:p>
    <w:p w:rsidR="00294E02" w:rsidRDefault="00294E02">
      <w:pPr>
        <w:pStyle w:val="Default"/>
        <w:spacing w:after="80"/>
        <w:rPr>
          <w:rFonts w:ascii="Times Roman" w:eastAsia="Times Roman" w:hAnsi="Times Roman" w:cs="Times Roman"/>
          <w:b/>
          <w:bCs/>
          <w:sz w:val="24"/>
          <w:szCs w:val="24"/>
          <w:shd w:val="clear" w:color="auto" w:fill="FFFFFF"/>
        </w:rPr>
      </w:pPr>
    </w:p>
    <w:p w:rsidR="00294E02" w:rsidRDefault="00952D44">
      <w:pPr>
        <w:pStyle w:val="Default"/>
        <w:spacing w:after="80"/>
        <w:rPr>
          <w:rFonts w:ascii="Arial" w:eastAsia="Arial" w:hAnsi="Arial" w:cs="Arial"/>
          <w:b/>
          <w:bCs/>
          <w:shd w:val="clear" w:color="auto" w:fill="FFFFFF"/>
        </w:rPr>
      </w:pPr>
      <w:r>
        <w:rPr>
          <w:rFonts w:ascii="Arial" w:hAnsi="Arial"/>
          <w:b/>
          <w:bCs/>
          <w:shd w:val="clear" w:color="auto" w:fill="FFFFFF"/>
          <w:lang w:val="en-US"/>
        </w:rPr>
        <w:t xml:space="preserve">How will you help to support their rights? </w:t>
      </w:r>
    </w:p>
    <w:p w:rsidR="00294E02" w:rsidRDefault="00952D44">
      <w:pPr>
        <w:pStyle w:val="Default"/>
        <w:spacing w:after="240"/>
        <w:rPr>
          <w:rFonts w:ascii="Arial" w:eastAsia="Arial" w:hAnsi="Arial" w:cs="Arial"/>
          <w:shd w:val="clear" w:color="auto" w:fill="FFFFFF"/>
        </w:rPr>
      </w:pPr>
      <w:r>
        <w:rPr>
          <w:rFonts w:ascii="Arial" w:hAnsi="Arial"/>
          <w:shd w:val="clear" w:color="auto" w:fill="FFFFFF"/>
          <w:lang w:val="en-US"/>
        </w:rPr>
        <w:t>The right of access will be supported by the school</w:t>
      </w:r>
      <w:r>
        <w:rPr>
          <w:rFonts w:ascii="Arial" w:hAnsi="Arial"/>
          <w:shd w:val="clear" w:color="auto" w:fill="FFFFFF"/>
          <w:rtl/>
        </w:rPr>
        <w:t>’</w:t>
      </w:r>
      <w:r>
        <w:rPr>
          <w:rFonts w:ascii="Arial" w:hAnsi="Arial"/>
          <w:shd w:val="clear" w:color="auto" w:fill="FFFFFF"/>
          <w:lang w:val="en-US"/>
        </w:rPr>
        <w:t xml:space="preserve">s subject access request procedure, published on the website. The processor contract outlines that they will help the controller to achieve compliance with data protection obligations, which will include supporting the right to access. </w:t>
      </w:r>
    </w:p>
    <w:p w:rsidR="00294E02" w:rsidRDefault="00952D44">
      <w:pPr>
        <w:pStyle w:val="Default"/>
        <w:spacing w:after="80"/>
        <w:rPr>
          <w:rFonts w:ascii="Arial" w:eastAsia="Arial" w:hAnsi="Arial" w:cs="Arial"/>
          <w:b/>
          <w:bCs/>
          <w:shd w:val="clear" w:color="auto" w:fill="FFFFFF"/>
        </w:rPr>
      </w:pPr>
      <w:r>
        <w:rPr>
          <w:rFonts w:ascii="Arial" w:hAnsi="Arial"/>
          <w:b/>
          <w:bCs/>
          <w:shd w:val="clear" w:color="auto" w:fill="FFFFFF"/>
          <w:lang w:val="en-US"/>
        </w:rPr>
        <w:t xml:space="preserve">What measures do you take to ensure processors comply? </w:t>
      </w:r>
    </w:p>
    <w:p w:rsidR="00294E02" w:rsidRDefault="00952D44">
      <w:pPr>
        <w:pStyle w:val="Default"/>
        <w:spacing w:after="80"/>
        <w:rPr>
          <w:rFonts w:ascii="Arial" w:eastAsia="Arial" w:hAnsi="Arial" w:cs="Arial"/>
          <w:shd w:val="clear" w:color="auto" w:fill="FFFFFF"/>
        </w:rPr>
      </w:pPr>
      <w:r>
        <w:rPr>
          <w:rFonts w:ascii="Arial" w:hAnsi="Arial"/>
          <w:shd w:val="clear" w:color="auto" w:fill="FFFFFF"/>
          <w:lang w:val="en-US"/>
        </w:rPr>
        <w:t>The right to rectification is supported in the school</w:t>
      </w:r>
      <w:r>
        <w:rPr>
          <w:rFonts w:ascii="Arial" w:hAnsi="Arial"/>
          <w:shd w:val="clear" w:color="auto" w:fill="FFFFFF"/>
          <w:rtl/>
        </w:rPr>
        <w:t>’</w:t>
      </w:r>
      <w:r>
        <w:rPr>
          <w:rFonts w:ascii="Arial" w:hAnsi="Arial"/>
          <w:shd w:val="clear" w:color="auto" w:fill="FFFFFF"/>
          <w:lang w:val="en-US"/>
        </w:rPr>
        <w:t>s annual data collection/data checking sheets. However, specifically, pupils and/or parents can update details at any point via the school</w:t>
      </w:r>
      <w:r>
        <w:rPr>
          <w:rFonts w:ascii="Arial" w:hAnsi="Arial"/>
          <w:shd w:val="clear" w:color="auto" w:fill="FFFFFF"/>
          <w:rtl/>
        </w:rPr>
        <w:t>’</w:t>
      </w:r>
      <w:r>
        <w:rPr>
          <w:rFonts w:ascii="Arial" w:hAnsi="Arial"/>
          <w:shd w:val="clear" w:color="auto" w:fill="FFFFFF"/>
          <w:lang w:val="en-US"/>
        </w:rPr>
        <w:t xml:space="preserve">s contact details. The processor allows for changes to login/account details when required. </w:t>
      </w:r>
    </w:p>
    <w:p w:rsidR="00294E02" w:rsidRDefault="00952D44">
      <w:pPr>
        <w:pStyle w:val="Default"/>
        <w:spacing w:after="80"/>
        <w:rPr>
          <w:rFonts w:ascii="Arial" w:eastAsia="Arial" w:hAnsi="Arial" w:cs="Arial"/>
          <w:shd w:val="clear" w:color="auto" w:fill="FFFFFF"/>
        </w:rPr>
      </w:pPr>
      <w:r>
        <w:rPr>
          <w:rFonts w:ascii="Arial" w:hAnsi="Arial"/>
          <w:shd w:val="clear" w:color="auto" w:fill="FFFFFF"/>
          <w:lang w:val="en-US"/>
        </w:rPr>
        <w:t xml:space="preserve">The school will consider any other data that may need to be rectified and communicate this with the processor where this is deemed necessary. </w:t>
      </w:r>
    </w:p>
    <w:p w:rsidR="00294E02" w:rsidRDefault="00952D44">
      <w:pPr>
        <w:pStyle w:val="Default"/>
        <w:spacing w:after="80"/>
        <w:rPr>
          <w:rFonts w:ascii="Arial" w:eastAsia="Arial" w:hAnsi="Arial" w:cs="Arial"/>
          <w:shd w:val="clear" w:color="auto" w:fill="FFFFFF"/>
        </w:rPr>
      </w:pPr>
      <w:r>
        <w:rPr>
          <w:rFonts w:ascii="Arial" w:hAnsi="Arial"/>
          <w:shd w:val="clear" w:color="auto" w:fill="FFFFFF"/>
          <w:lang w:val="en-US"/>
        </w:rPr>
        <w:t>Right to privacy may be impacted due to video communications resulting in teachers and other individuals hearing and seeing what goes on in people</w:t>
      </w:r>
      <w:r>
        <w:rPr>
          <w:rFonts w:ascii="Arial" w:hAnsi="Arial"/>
          <w:shd w:val="clear" w:color="auto" w:fill="FFFFFF"/>
          <w:rtl/>
        </w:rPr>
        <w:t>’</w:t>
      </w:r>
      <w:r>
        <w:rPr>
          <w:rFonts w:ascii="Arial" w:hAnsi="Arial"/>
          <w:shd w:val="clear" w:color="auto" w:fill="FFFFFF"/>
          <w:lang w:val="en-US"/>
        </w:rPr>
        <w:t xml:space="preserve">s homes. To mitigate this risk, individuals will have the option to/teachers will ensure cameras and microphones are switched off. </w:t>
      </w:r>
    </w:p>
    <w:p w:rsidR="00294E02" w:rsidRDefault="00294E02">
      <w:pPr>
        <w:pStyle w:val="Default"/>
        <w:spacing w:after="80"/>
        <w:rPr>
          <w:rFonts w:ascii="Arial" w:eastAsia="Arial" w:hAnsi="Arial" w:cs="Arial"/>
          <w:shd w:val="clear" w:color="auto" w:fill="FFFFFF"/>
        </w:rPr>
      </w:pPr>
    </w:p>
    <w:p w:rsidR="00294E02" w:rsidRDefault="00952D44">
      <w:pPr>
        <w:pStyle w:val="Default"/>
        <w:spacing w:after="80"/>
        <w:rPr>
          <w:rFonts w:ascii="Arial" w:eastAsia="Arial" w:hAnsi="Arial" w:cs="Arial"/>
          <w:b/>
          <w:bCs/>
          <w:shd w:val="clear" w:color="auto" w:fill="FFFFFF"/>
        </w:rPr>
      </w:pPr>
      <w:r>
        <w:rPr>
          <w:rFonts w:ascii="Arial" w:hAnsi="Arial"/>
          <w:b/>
          <w:bCs/>
          <w:shd w:val="clear" w:color="auto" w:fill="FFFFFF"/>
          <w:lang w:val="en-US"/>
        </w:rPr>
        <w:t>How do you safeguard any international transfers?</w:t>
      </w:r>
    </w:p>
    <w:p w:rsidR="00294E02" w:rsidRDefault="00294E02">
      <w:pPr>
        <w:pStyle w:val="Default"/>
        <w:spacing w:after="80"/>
        <w:rPr>
          <w:rFonts w:ascii="Arial" w:eastAsia="Arial" w:hAnsi="Arial" w:cs="Arial"/>
          <w:shd w:val="clear" w:color="auto" w:fill="FFFFFF"/>
        </w:rPr>
      </w:pPr>
    </w:p>
    <w:p w:rsidR="00294E02" w:rsidRDefault="00952D44">
      <w:pPr>
        <w:pStyle w:val="Default"/>
        <w:spacing w:after="80"/>
        <w:rPr>
          <w:rFonts w:ascii="Arial" w:eastAsia="Arial" w:hAnsi="Arial" w:cs="Arial"/>
          <w:shd w:val="clear" w:color="auto" w:fill="FFFFFF"/>
        </w:rPr>
      </w:pPr>
      <w:r>
        <w:rPr>
          <w:rFonts w:ascii="Arial" w:hAnsi="Arial"/>
          <w:shd w:val="clear" w:color="auto" w:fill="FFFFFF"/>
          <w:lang w:val="en-US"/>
        </w:rPr>
        <w:t>Currently seeking clarification from DPO</w:t>
      </w:r>
    </w:p>
    <w:p w:rsidR="00294E02" w:rsidRDefault="00294E02">
      <w:pPr>
        <w:pStyle w:val="Default"/>
        <w:spacing w:after="240" w:line="360" w:lineRule="atLeast"/>
        <w:rPr>
          <w:rFonts w:ascii="Arial" w:eastAsia="Arial" w:hAnsi="Arial" w:cs="Arial"/>
          <w:sz w:val="24"/>
          <w:szCs w:val="24"/>
        </w:rPr>
      </w:pPr>
    </w:p>
    <w:p w:rsidR="00294E02" w:rsidRDefault="00294E02">
      <w:pPr>
        <w:pStyle w:val="Default"/>
        <w:spacing w:line="280" w:lineRule="atLeast"/>
        <w:rPr>
          <w:rFonts w:ascii="Arial" w:eastAsia="Arial" w:hAnsi="Arial" w:cs="Arial"/>
          <w:sz w:val="24"/>
          <w:szCs w:val="24"/>
        </w:rPr>
      </w:pPr>
    </w:p>
    <w:p w:rsidR="006572A7" w:rsidRDefault="006572A7">
      <w:pPr>
        <w:pStyle w:val="Default"/>
        <w:spacing w:line="280" w:lineRule="atLeast"/>
        <w:rPr>
          <w:rFonts w:ascii="Arial" w:eastAsia="Arial" w:hAnsi="Arial" w:cs="Arial"/>
          <w:sz w:val="24"/>
          <w:szCs w:val="24"/>
        </w:rPr>
      </w:pPr>
    </w:p>
    <w:p w:rsidR="006572A7" w:rsidRDefault="006572A7">
      <w:pPr>
        <w:pStyle w:val="Default"/>
        <w:spacing w:line="280" w:lineRule="atLeast"/>
        <w:rPr>
          <w:rFonts w:ascii="Arial" w:eastAsia="Arial" w:hAnsi="Arial" w:cs="Arial"/>
          <w:sz w:val="24"/>
          <w:szCs w:val="24"/>
        </w:rPr>
      </w:pPr>
    </w:p>
    <w:tbl>
      <w:tblPr>
        <w:tblW w:w="10398"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758"/>
        <w:gridCol w:w="2213"/>
        <w:gridCol w:w="2213"/>
        <w:gridCol w:w="2214"/>
      </w:tblGrid>
      <w:tr w:rsidR="00294E02">
        <w:trPr>
          <w:trHeight w:val="295"/>
        </w:trPr>
        <w:tc>
          <w:tcPr>
            <w:tcW w:w="10398" w:type="dxa"/>
            <w:gridSpan w:val="4"/>
            <w:tcBorders>
              <w:top w:val="single" w:sz="2" w:space="0" w:color="000000"/>
              <w:left w:val="single" w:sz="2" w:space="0" w:color="000000"/>
              <w:bottom w:val="single" w:sz="2" w:space="0" w:color="000000"/>
              <w:right w:val="single" w:sz="2" w:space="0" w:color="000000"/>
            </w:tcBorders>
            <w:shd w:val="clear" w:color="auto" w:fill="5A90AF"/>
            <w:tcMar>
              <w:top w:w="80" w:type="dxa"/>
              <w:left w:w="80" w:type="dxa"/>
              <w:bottom w:w="80" w:type="dxa"/>
              <w:right w:w="80" w:type="dxa"/>
            </w:tcMar>
          </w:tcPr>
          <w:p w:rsidR="00294E02" w:rsidRDefault="00952D44">
            <w:pPr>
              <w:pStyle w:val="Default"/>
              <w:spacing w:after="240" w:line="360" w:lineRule="atLeast"/>
            </w:pPr>
            <w:r>
              <w:rPr>
                <w:rFonts w:ascii="Arial" w:hAnsi="Arial"/>
                <w:b/>
                <w:bCs/>
                <w:u w:val="single"/>
              </w:rPr>
              <w:t>Step five - Identity and assess risks</w:t>
            </w:r>
          </w:p>
        </w:tc>
      </w:tr>
      <w:tr w:rsidR="00294E02" w:rsidTr="006572A7">
        <w:trPr>
          <w:trHeight w:val="1425"/>
        </w:trPr>
        <w:tc>
          <w:tcPr>
            <w:tcW w:w="3758" w:type="dxa"/>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rsidR="00294E02" w:rsidRDefault="00952D44">
            <w:pPr>
              <w:pStyle w:val="Default"/>
              <w:spacing w:after="240"/>
            </w:pPr>
            <w:r>
              <w:rPr>
                <w:rFonts w:ascii="Arial" w:hAnsi="Arial"/>
                <w:b/>
                <w:bCs/>
                <w:shd w:val="clear" w:color="auto" w:fill="FFFFFF"/>
                <w:lang w:val="en-US"/>
              </w:rPr>
              <w:t xml:space="preserve">Describe source of risk and nature of potential impact on individuals. </w:t>
            </w:r>
            <w:r>
              <w:rPr>
                <w:rFonts w:ascii="Arial" w:hAnsi="Arial"/>
                <w:shd w:val="clear" w:color="auto" w:fill="FFFFFF"/>
                <w:lang w:val="en-US"/>
              </w:rPr>
              <w:t>Include associated compliance and corporate risks as necessary.</w:t>
            </w:r>
          </w:p>
        </w:tc>
        <w:tc>
          <w:tcPr>
            <w:tcW w:w="2213" w:type="dxa"/>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rsidR="00294E02" w:rsidRDefault="00952D44">
            <w:pPr>
              <w:pStyle w:val="Default"/>
              <w:spacing w:after="240"/>
              <w:rPr>
                <w:rFonts w:ascii="Arial" w:eastAsia="Arial" w:hAnsi="Arial" w:cs="Arial"/>
                <w:shd w:val="clear" w:color="auto" w:fill="FFFFFF"/>
              </w:rPr>
            </w:pPr>
            <w:r>
              <w:rPr>
                <w:rFonts w:ascii="Arial" w:hAnsi="Arial"/>
                <w:b/>
                <w:bCs/>
                <w:shd w:val="clear" w:color="auto" w:fill="FFFFFF"/>
                <w:lang w:val="en-US"/>
              </w:rPr>
              <w:t xml:space="preserve">Likelihood of harm </w:t>
            </w:r>
          </w:p>
          <w:p w:rsidR="00294E02" w:rsidRDefault="00952D44">
            <w:pPr>
              <w:pStyle w:val="Default"/>
              <w:spacing w:after="240"/>
            </w:pPr>
            <w:r>
              <w:rPr>
                <w:rFonts w:ascii="Arial" w:hAnsi="Arial"/>
                <w:shd w:val="clear" w:color="auto" w:fill="FFFFFF"/>
                <w:lang w:val="en-US"/>
              </w:rPr>
              <w:t xml:space="preserve">Remote, possible or probable </w:t>
            </w:r>
          </w:p>
        </w:tc>
        <w:tc>
          <w:tcPr>
            <w:tcW w:w="2213" w:type="dxa"/>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rsidR="00294E02" w:rsidRDefault="00952D44">
            <w:pPr>
              <w:pStyle w:val="Default"/>
              <w:spacing w:after="240"/>
              <w:rPr>
                <w:rFonts w:ascii="Arial" w:eastAsia="Arial" w:hAnsi="Arial" w:cs="Arial"/>
                <w:shd w:val="clear" w:color="auto" w:fill="FFFFFF"/>
              </w:rPr>
            </w:pPr>
            <w:r>
              <w:rPr>
                <w:rFonts w:ascii="Arial" w:hAnsi="Arial"/>
                <w:b/>
                <w:bCs/>
                <w:shd w:val="clear" w:color="auto" w:fill="FFFFFF"/>
                <w:lang w:val="en-US"/>
              </w:rPr>
              <w:t xml:space="preserve">Severity of harm </w:t>
            </w:r>
          </w:p>
          <w:p w:rsidR="00294E02" w:rsidRDefault="00952D44">
            <w:pPr>
              <w:pStyle w:val="Default"/>
              <w:spacing w:after="240"/>
            </w:pPr>
            <w:r>
              <w:rPr>
                <w:rFonts w:ascii="Arial" w:hAnsi="Arial"/>
                <w:shd w:val="clear" w:color="auto" w:fill="FFFFFF"/>
                <w:lang w:val="en-US"/>
              </w:rPr>
              <w:t xml:space="preserve">Minimal, significant or severe </w:t>
            </w:r>
          </w:p>
        </w:tc>
        <w:tc>
          <w:tcPr>
            <w:tcW w:w="2213" w:type="dxa"/>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rsidR="00294E02" w:rsidRDefault="00952D44">
            <w:pPr>
              <w:pStyle w:val="Default"/>
              <w:spacing w:after="240"/>
              <w:rPr>
                <w:rFonts w:ascii="Arial" w:eastAsia="Arial" w:hAnsi="Arial" w:cs="Arial"/>
                <w:shd w:val="clear" w:color="auto" w:fill="FFFFFF"/>
              </w:rPr>
            </w:pPr>
            <w:r>
              <w:rPr>
                <w:rFonts w:ascii="Arial" w:hAnsi="Arial"/>
                <w:b/>
                <w:bCs/>
                <w:shd w:val="clear" w:color="auto" w:fill="FFFFFF"/>
                <w:lang w:val="en-US"/>
              </w:rPr>
              <w:t xml:space="preserve">Overall risk </w:t>
            </w:r>
          </w:p>
          <w:p w:rsidR="00294E02" w:rsidRDefault="00952D44">
            <w:pPr>
              <w:pStyle w:val="Default"/>
              <w:spacing w:after="240"/>
            </w:pPr>
            <w:r>
              <w:rPr>
                <w:rFonts w:ascii="Arial" w:hAnsi="Arial"/>
                <w:shd w:val="clear" w:color="auto" w:fill="FFFFFF"/>
                <w:lang w:val="en-US"/>
              </w:rPr>
              <w:t xml:space="preserve">Low, medium or high </w:t>
            </w:r>
          </w:p>
        </w:tc>
      </w:tr>
      <w:tr w:rsidR="00294E02">
        <w:trPr>
          <w:trHeight w:val="295"/>
        </w:trPr>
        <w:tc>
          <w:tcPr>
            <w:tcW w:w="3758" w:type="dxa"/>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rsidR="00294E02" w:rsidRDefault="00952D44">
            <w:pPr>
              <w:pStyle w:val="TableStyle2"/>
              <w:spacing w:after="240"/>
            </w:pPr>
            <w:r>
              <w:rPr>
                <w:rFonts w:ascii="Arial" w:hAnsi="Arial"/>
                <w:sz w:val="22"/>
                <w:szCs w:val="22"/>
                <w:shd w:val="clear" w:color="auto" w:fill="FFFFFF"/>
              </w:rPr>
              <w:t>Data transfer, data compromised</w:t>
            </w:r>
          </w:p>
        </w:tc>
        <w:tc>
          <w:tcPr>
            <w:tcW w:w="2213" w:type="dxa"/>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rsidR="00294E02" w:rsidRDefault="00952D44">
            <w:pPr>
              <w:pStyle w:val="TableStyle2"/>
              <w:spacing w:after="240"/>
            </w:pPr>
            <w:r>
              <w:rPr>
                <w:rFonts w:ascii="Arial" w:hAnsi="Arial"/>
                <w:sz w:val="22"/>
                <w:szCs w:val="22"/>
                <w:shd w:val="clear" w:color="auto" w:fill="FFFFFF"/>
              </w:rPr>
              <w:t>Remote</w:t>
            </w:r>
          </w:p>
        </w:tc>
        <w:tc>
          <w:tcPr>
            <w:tcW w:w="2213" w:type="dxa"/>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rsidR="00294E02" w:rsidRDefault="00952D44">
            <w:pPr>
              <w:pStyle w:val="TableStyle2"/>
              <w:spacing w:after="240"/>
            </w:pPr>
            <w:r>
              <w:rPr>
                <w:rFonts w:ascii="Arial" w:hAnsi="Arial"/>
                <w:sz w:val="22"/>
                <w:szCs w:val="22"/>
                <w:shd w:val="clear" w:color="auto" w:fill="FFFFFF"/>
              </w:rPr>
              <w:t>Minimal</w:t>
            </w:r>
          </w:p>
        </w:tc>
        <w:tc>
          <w:tcPr>
            <w:tcW w:w="2213" w:type="dxa"/>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rsidR="00294E02" w:rsidRDefault="00952D44">
            <w:pPr>
              <w:pStyle w:val="TableStyle2"/>
              <w:spacing w:after="240"/>
            </w:pPr>
            <w:r>
              <w:rPr>
                <w:rFonts w:ascii="Arial" w:hAnsi="Arial"/>
                <w:sz w:val="22"/>
                <w:szCs w:val="22"/>
                <w:shd w:val="clear" w:color="auto" w:fill="FFFFFF"/>
              </w:rPr>
              <w:t>Low</w:t>
            </w:r>
          </w:p>
        </w:tc>
      </w:tr>
      <w:tr w:rsidR="00294E02">
        <w:trPr>
          <w:trHeight w:val="478"/>
        </w:trPr>
        <w:tc>
          <w:tcPr>
            <w:tcW w:w="3758" w:type="dxa"/>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rsidR="00294E02" w:rsidRDefault="00952D44">
            <w:pPr>
              <w:pStyle w:val="TableStyle2"/>
              <w:spacing w:after="240"/>
            </w:pPr>
            <w:r>
              <w:rPr>
                <w:rFonts w:ascii="Arial" w:hAnsi="Arial"/>
                <w:sz w:val="22"/>
                <w:szCs w:val="22"/>
                <w:shd w:val="clear" w:color="auto" w:fill="FFFFFF"/>
              </w:rPr>
              <w:t>Loss of password and/or loss of access to the site</w:t>
            </w:r>
          </w:p>
        </w:tc>
        <w:tc>
          <w:tcPr>
            <w:tcW w:w="2213" w:type="dxa"/>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rsidR="00294E02" w:rsidRDefault="00952D44">
            <w:pPr>
              <w:pStyle w:val="TableStyle2"/>
              <w:spacing w:after="240"/>
            </w:pPr>
            <w:r>
              <w:rPr>
                <w:rFonts w:ascii="Arial" w:hAnsi="Arial"/>
                <w:sz w:val="22"/>
                <w:szCs w:val="22"/>
                <w:shd w:val="clear" w:color="auto" w:fill="FFFFFF"/>
              </w:rPr>
              <w:t>Possible</w:t>
            </w:r>
          </w:p>
        </w:tc>
        <w:tc>
          <w:tcPr>
            <w:tcW w:w="2213" w:type="dxa"/>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rsidR="00294E02" w:rsidRDefault="00952D44">
            <w:pPr>
              <w:pStyle w:val="TableStyle2"/>
              <w:spacing w:after="240"/>
            </w:pPr>
            <w:r>
              <w:rPr>
                <w:rFonts w:ascii="Arial" w:hAnsi="Arial"/>
                <w:sz w:val="22"/>
                <w:szCs w:val="22"/>
                <w:shd w:val="clear" w:color="auto" w:fill="FFFFFF"/>
              </w:rPr>
              <w:t>Significant</w:t>
            </w:r>
          </w:p>
        </w:tc>
        <w:tc>
          <w:tcPr>
            <w:tcW w:w="2213" w:type="dxa"/>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rsidR="00294E02" w:rsidRDefault="00952D44">
            <w:pPr>
              <w:pStyle w:val="TableStyle2"/>
              <w:spacing w:after="240"/>
            </w:pPr>
            <w:r>
              <w:rPr>
                <w:rFonts w:ascii="Arial" w:hAnsi="Arial"/>
                <w:sz w:val="22"/>
                <w:szCs w:val="22"/>
                <w:shd w:val="clear" w:color="auto" w:fill="FFFFFF"/>
              </w:rPr>
              <w:t>Low</w:t>
            </w:r>
          </w:p>
        </w:tc>
      </w:tr>
      <w:tr w:rsidR="00294E02">
        <w:trPr>
          <w:trHeight w:val="958"/>
        </w:trPr>
        <w:tc>
          <w:tcPr>
            <w:tcW w:w="3758" w:type="dxa"/>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rsidR="00294E02" w:rsidRDefault="00952D44">
            <w:pPr>
              <w:pStyle w:val="TableStyle2"/>
              <w:spacing w:after="240"/>
            </w:pPr>
            <w:r>
              <w:rPr>
                <w:rFonts w:ascii="Arial" w:hAnsi="Arial"/>
                <w:sz w:val="22"/>
                <w:szCs w:val="22"/>
                <w:shd w:val="clear" w:color="auto" w:fill="FFFFFF"/>
              </w:rPr>
              <w:t>Data used outside the scope of its original purpose (including children using the online platform as a form of social media</w:t>
            </w:r>
          </w:p>
        </w:tc>
        <w:tc>
          <w:tcPr>
            <w:tcW w:w="2213" w:type="dxa"/>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rsidR="00294E02" w:rsidRDefault="00952D44">
            <w:pPr>
              <w:pStyle w:val="TableStyle2"/>
              <w:spacing w:after="240"/>
            </w:pPr>
            <w:r>
              <w:rPr>
                <w:rFonts w:ascii="Arial" w:hAnsi="Arial"/>
                <w:sz w:val="22"/>
                <w:szCs w:val="22"/>
                <w:shd w:val="clear" w:color="auto" w:fill="FFFFFF"/>
              </w:rPr>
              <w:t>Remote</w:t>
            </w:r>
          </w:p>
        </w:tc>
        <w:tc>
          <w:tcPr>
            <w:tcW w:w="2213" w:type="dxa"/>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rsidR="00294E02" w:rsidRDefault="00952D44">
            <w:pPr>
              <w:pStyle w:val="TableStyle2"/>
              <w:spacing w:after="240"/>
            </w:pPr>
            <w:r>
              <w:rPr>
                <w:rFonts w:ascii="Arial" w:hAnsi="Arial"/>
                <w:sz w:val="22"/>
                <w:szCs w:val="22"/>
                <w:shd w:val="clear" w:color="auto" w:fill="FFFFFF"/>
              </w:rPr>
              <w:t>Minimal</w:t>
            </w:r>
          </w:p>
        </w:tc>
        <w:tc>
          <w:tcPr>
            <w:tcW w:w="2213" w:type="dxa"/>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rsidR="00294E02" w:rsidRDefault="00952D44">
            <w:pPr>
              <w:pStyle w:val="TableStyle2"/>
              <w:spacing w:after="240"/>
            </w:pPr>
            <w:r>
              <w:rPr>
                <w:rFonts w:ascii="Arial" w:hAnsi="Arial"/>
                <w:sz w:val="22"/>
                <w:szCs w:val="22"/>
                <w:shd w:val="clear" w:color="auto" w:fill="FFFFFF"/>
              </w:rPr>
              <w:t>Low</w:t>
            </w:r>
          </w:p>
        </w:tc>
      </w:tr>
      <w:tr w:rsidR="00294E02">
        <w:trPr>
          <w:trHeight w:val="478"/>
        </w:trPr>
        <w:tc>
          <w:tcPr>
            <w:tcW w:w="3758" w:type="dxa"/>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rsidR="00294E02" w:rsidRDefault="00952D44">
            <w:pPr>
              <w:pStyle w:val="TableStyle2"/>
              <w:spacing w:after="240"/>
            </w:pPr>
            <w:r>
              <w:rPr>
                <w:rFonts w:ascii="Arial" w:hAnsi="Arial"/>
                <w:sz w:val="22"/>
                <w:szCs w:val="22"/>
                <w:shd w:val="clear" w:color="auto" w:fill="FFFFFF"/>
              </w:rPr>
              <w:t>Impacts on individual’s rights to privacy</w:t>
            </w:r>
          </w:p>
        </w:tc>
        <w:tc>
          <w:tcPr>
            <w:tcW w:w="2213" w:type="dxa"/>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rsidR="00294E02" w:rsidRDefault="00952D44">
            <w:pPr>
              <w:pStyle w:val="TableStyle2"/>
              <w:spacing w:after="240"/>
            </w:pPr>
            <w:r>
              <w:rPr>
                <w:rFonts w:ascii="Arial" w:hAnsi="Arial"/>
                <w:sz w:val="22"/>
                <w:szCs w:val="22"/>
                <w:shd w:val="clear" w:color="auto" w:fill="FFFFFF"/>
              </w:rPr>
              <w:t>Possible</w:t>
            </w:r>
          </w:p>
        </w:tc>
        <w:tc>
          <w:tcPr>
            <w:tcW w:w="2213" w:type="dxa"/>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rsidR="00294E02" w:rsidRDefault="00952D44">
            <w:pPr>
              <w:pStyle w:val="TableStyle2"/>
              <w:spacing w:after="240"/>
            </w:pPr>
            <w:r>
              <w:rPr>
                <w:rFonts w:ascii="Arial" w:hAnsi="Arial"/>
                <w:sz w:val="22"/>
                <w:szCs w:val="22"/>
                <w:shd w:val="clear" w:color="auto" w:fill="FFFFFF"/>
              </w:rPr>
              <w:t>Severe</w:t>
            </w:r>
          </w:p>
        </w:tc>
        <w:tc>
          <w:tcPr>
            <w:tcW w:w="2213" w:type="dxa"/>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rsidR="00294E02" w:rsidRDefault="00952D44">
            <w:pPr>
              <w:pStyle w:val="TableStyle2"/>
              <w:spacing w:after="240"/>
            </w:pPr>
            <w:r>
              <w:rPr>
                <w:rFonts w:ascii="Arial" w:hAnsi="Arial"/>
                <w:sz w:val="22"/>
                <w:szCs w:val="22"/>
                <w:shd w:val="clear" w:color="auto" w:fill="FFFFFF"/>
              </w:rPr>
              <w:t>Medium</w:t>
            </w:r>
          </w:p>
        </w:tc>
      </w:tr>
    </w:tbl>
    <w:p w:rsidR="00294E02" w:rsidRDefault="00294E02">
      <w:pPr>
        <w:pStyle w:val="Default"/>
        <w:spacing w:line="280" w:lineRule="atLeast"/>
        <w:rPr>
          <w:rFonts w:ascii="Arial" w:eastAsia="Arial" w:hAnsi="Arial" w:cs="Arial"/>
          <w:sz w:val="24"/>
          <w:szCs w:val="24"/>
        </w:rPr>
      </w:pPr>
    </w:p>
    <w:p w:rsidR="00294E02" w:rsidRDefault="00294E02">
      <w:pPr>
        <w:pStyle w:val="Default"/>
        <w:spacing w:line="280" w:lineRule="atLeast"/>
        <w:rPr>
          <w:rFonts w:ascii="Arial" w:eastAsia="Arial" w:hAnsi="Arial" w:cs="Arial"/>
          <w:sz w:val="24"/>
          <w:szCs w:val="24"/>
        </w:rPr>
      </w:pPr>
    </w:p>
    <w:tbl>
      <w:tblPr>
        <w:tblW w:w="10398"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079"/>
        <w:gridCol w:w="3291"/>
        <w:gridCol w:w="1675"/>
        <w:gridCol w:w="1675"/>
        <w:gridCol w:w="1678"/>
      </w:tblGrid>
      <w:tr w:rsidR="00294E02">
        <w:trPr>
          <w:trHeight w:val="295"/>
        </w:trPr>
        <w:tc>
          <w:tcPr>
            <w:tcW w:w="10398" w:type="dxa"/>
            <w:gridSpan w:val="5"/>
            <w:tcBorders>
              <w:top w:val="single" w:sz="2" w:space="0" w:color="000000"/>
              <w:left w:val="single" w:sz="2" w:space="0" w:color="000000"/>
              <w:bottom w:val="single" w:sz="2" w:space="0" w:color="000000"/>
              <w:right w:val="single" w:sz="2" w:space="0" w:color="000000"/>
            </w:tcBorders>
            <w:shd w:val="clear" w:color="auto" w:fill="5A90AF"/>
            <w:tcMar>
              <w:top w:w="80" w:type="dxa"/>
              <w:left w:w="80" w:type="dxa"/>
              <w:bottom w:w="80" w:type="dxa"/>
              <w:right w:w="80" w:type="dxa"/>
            </w:tcMar>
          </w:tcPr>
          <w:p w:rsidR="00294E02" w:rsidRDefault="00952D44">
            <w:pPr>
              <w:pStyle w:val="Default"/>
              <w:spacing w:after="240" w:line="360" w:lineRule="atLeast"/>
            </w:pPr>
            <w:r>
              <w:rPr>
                <w:rFonts w:ascii="Arial" w:hAnsi="Arial"/>
                <w:b/>
                <w:bCs/>
                <w:u w:val="single"/>
              </w:rPr>
              <w:t>Step six - Identity measures to reduce risk</w:t>
            </w:r>
          </w:p>
        </w:tc>
      </w:tr>
      <w:tr w:rsidR="00294E02">
        <w:trPr>
          <w:trHeight w:val="478"/>
        </w:trPr>
        <w:tc>
          <w:tcPr>
            <w:tcW w:w="10398" w:type="dxa"/>
            <w:gridSpan w:val="5"/>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rsidR="00294E02" w:rsidRDefault="00952D44">
            <w:pPr>
              <w:pStyle w:val="TableStyle2"/>
              <w:spacing w:after="240"/>
            </w:pPr>
            <w:r>
              <w:rPr>
                <w:rFonts w:ascii="Arial" w:hAnsi="Arial"/>
                <w:b/>
                <w:bCs/>
                <w:sz w:val="22"/>
                <w:szCs w:val="22"/>
                <w:shd w:val="clear" w:color="auto" w:fill="FFFFFF"/>
              </w:rPr>
              <w:t xml:space="preserve">Identify additional measures you could take to reduce or eliminate risks identified as medium or high risk in step 5 </w:t>
            </w:r>
          </w:p>
        </w:tc>
      </w:tr>
      <w:tr w:rsidR="00294E02">
        <w:trPr>
          <w:trHeight w:val="1198"/>
        </w:trPr>
        <w:tc>
          <w:tcPr>
            <w:tcW w:w="2079" w:type="dxa"/>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rsidR="00294E02" w:rsidRDefault="00952D44">
            <w:pPr>
              <w:pStyle w:val="Default"/>
              <w:spacing w:after="240"/>
            </w:pPr>
            <w:r>
              <w:rPr>
                <w:rFonts w:ascii="Arial" w:hAnsi="Arial"/>
                <w:b/>
                <w:bCs/>
                <w:shd w:val="clear" w:color="auto" w:fill="FFFFFF"/>
              </w:rPr>
              <w:t>Risk</w:t>
            </w:r>
          </w:p>
        </w:tc>
        <w:tc>
          <w:tcPr>
            <w:tcW w:w="3291" w:type="dxa"/>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rsidR="00294E02" w:rsidRDefault="00952D44">
            <w:pPr>
              <w:pStyle w:val="Default"/>
              <w:spacing w:after="240"/>
            </w:pPr>
            <w:r>
              <w:rPr>
                <w:rFonts w:ascii="Arial" w:hAnsi="Arial"/>
                <w:b/>
                <w:bCs/>
                <w:shd w:val="clear" w:color="auto" w:fill="FFFFFF"/>
              </w:rPr>
              <w:t>Options to reduce or eliminate risk</w:t>
            </w:r>
          </w:p>
        </w:tc>
        <w:tc>
          <w:tcPr>
            <w:tcW w:w="1675" w:type="dxa"/>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rsidR="00294E02" w:rsidRDefault="00952D44">
            <w:pPr>
              <w:pStyle w:val="Default"/>
              <w:spacing w:after="240"/>
              <w:rPr>
                <w:rFonts w:ascii="Arial" w:eastAsia="Arial" w:hAnsi="Arial" w:cs="Arial"/>
                <w:b/>
                <w:bCs/>
                <w:shd w:val="clear" w:color="auto" w:fill="FFFFFF"/>
              </w:rPr>
            </w:pPr>
            <w:r>
              <w:rPr>
                <w:rFonts w:ascii="Arial" w:hAnsi="Arial"/>
                <w:b/>
                <w:bCs/>
                <w:shd w:val="clear" w:color="auto" w:fill="FFFFFF"/>
                <w:lang w:val="en-US"/>
              </w:rPr>
              <w:t>Effect on risk</w:t>
            </w:r>
          </w:p>
          <w:p w:rsidR="00294E02" w:rsidRDefault="00952D44">
            <w:pPr>
              <w:pStyle w:val="Default"/>
              <w:spacing w:after="240"/>
            </w:pPr>
            <w:r>
              <w:rPr>
                <w:rFonts w:ascii="Arial" w:hAnsi="Arial"/>
                <w:shd w:val="clear" w:color="auto" w:fill="FFFFFF"/>
                <w:lang w:val="en-US"/>
              </w:rPr>
              <w:t>Eliminate, reduced or accepted</w:t>
            </w:r>
          </w:p>
        </w:tc>
        <w:tc>
          <w:tcPr>
            <w:tcW w:w="1675" w:type="dxa"/>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rsidR="00294E02" w:rsidRDefault="00952D44">
            <w:pPr>
              <w:pStyle w:val="Default"/>
              <w:spacing w:after="240"/>
              <w:rPr>
                <w:rFonts w:ascii="Arial" w:eastAsia="Arial" w:hAnsi="Arial" w:cs="Arial"/>
                <w:b/>
                <w:bCs/>
                <w:shd w:val="clear" w:color="auto" w:fill="FFFFFF"/>
              </w:rPr>
            </w:pPr>
            <w:r>
              <w:rPr>
                <w:rFonts w:ascii="Arial" w:hAnsi="Arial"/>
                <w:b/>
                <w:bCs/>
                <w:shd w:val="clear" w:color="auto" w:fill="FFFFFF"/>
                <w:lang w:val="it-IT"/>
              </w:rPr>
              <w:t>Residual risk</w:t>
            </w:r>
          </w:p>
          <w:p w:rsidR="00294E02" w:rsidRDefault="00952D44">
            <w:pPr>
              <w:pStyle w:val="Default"/>
              <w:spacing w:after="240"/>
            </w:pPr>
            <w:r>
              <w:rPr>
                <w:rFonts w:ascii="Arial" w:hAnsi="Arial"/>
                <w:shd w:val="clear" w:color="auto" w:fill="FFFFFF"/>
                <w:lang w:val="en-US"/>
              </w:rPr>
              <w:t>Low, medium, high</w:t>
            </w:r>
          </w:p>
        </w:tc>
        <w:tc>
          <w:tcPr>
            <w:tcW w:w="1675" w:type="dxa"/>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rsidR="00294E02" w:rsidRDefault="00952D44">
            <w:pPr>
              <w:pStyle w:val="TableStyle2"/>
              <w:spacing w:after="240"/>
              <w:rPr>
                <w:rFonts w:ascii="Arial" w:eastAsia="Arial" w:hAnsi="Arial" w:cs="Arial"/>
                <w:b/>
                <w:bCs/>
                <w:sz w:val="22"/>
                <w:szCs w:val="22"/>
                <w:shd w:val="clear" w:color="auto" w:fill="FFFFFF"/>
              </w:rPr>
            </w:pPr>
            <w:r>
              <w:rPr>
                <w:rFonts w:ascii="Arial" w:hAnsi="Arial"/>
                <w:b/>
                <w:bCs/>
                <w:sz w:val="22"/>
                <w:szCs w:val="22"/>
                <w:shd w:val="clear" w:color="auto" w:fill="FFFFFF"/>
              </w:rPr>
              <w:t xml:space="preserve">Measure approved </w:t>
            </w:r>
          </w:p>
          <w:p w:rsidR="00294E02" w:rsidRDefault="00952D44">
            <w:pPr>
              <w:pStyle w:val="TableStyle2"/>
              <w:spacing w:after="240"/>
            </w:pPr>
            <w:r>
              <w:rPr>
                <w:rFonts w:ascii="Arial" w:hAnsi="Arial"/>
                <w:sz w:val="22"/>
                <w:szCs w:val="22"/>
                <w:shd w:val="clear" w:color="auto" w:fill="FFFFFF"/>
              </w:rPr>
              <w:t>Yes/No</w:t>
            </w:r>
          </w:p>
        </w:tc>
      </w:tr>
      <w:tr w:rsidR="00294E02" w:rsidTr="006572A7">
        <w:trPr>
          <w:trHeight w:val="752"/>
        </w:trPr>
        <w:tc>
          <w:tcPr>
            <w:tcW w:w="2079" w:type="dxa"/>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rsidR="00294E02" w:rsidRDefault="00952D44">
            <w:pPr>
              <w:pStyle w:val="TableStyle2"/>
              <w:spacing w:after="240"/>
            </w:pPr>
            <w:r>
              <w:rPr>
                <w:rFonts w:ascii="Arial" w:hAnsi="Arial"/>
                <w:sz w:val="22"/>
                <w:szCs w:val="22"/>
                <w:shd w:val="clear" w:color="auto" w:fill="FFFFFF"/>
              </w:rPr>
              <w:t xml:space="preserve">Hacking into processor site </w:t>
            </w:r>
          </w:p>
        </w:tc>
        <w:tc>
          <w:tcPr>
            <w:tcW w:w="3291" w:type="dxa"/>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rsidR="00294E02" w:rsidRDefault="00952D44">
            <w:pPr>
              <w:pStyle w:val="TableStyle2"/>
              <w:spacing w:after="240"/>
            </w:pPr>
            <w:r>
              <w:rPr>
                <w:rFonts w:ascii="Arial" w:hAnsi="Arial"/>
                <w:sz w:val="22"/>
                <w:szCs w:val="22"/>
                <w:shd w:val="clear" w:color="auto" w:fill="FFFFFF"/>
              </w:rPr>
              <w:t xml:space="preserve">Outline security measures from contract </w:t>
            </w:r>
          </w:p>
        </w:tc>
        <w:tc>
          <w:tcPr>
            <w:tcW w:w="1675" w:type="dxa"/>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rsidR="00294E02" w:rsidRDefault="00952D44">
            <w:pPr>
              <w:pStyle w:val="TableStyle2"/>
              <w:spacing w:after="240"/>
            </w:pPr>
            <w:r>
              <w:rPr>
                <w:rFonts w:ascii="Arial" w:hAnsi="Arial"/>
                <w:sz w:val="22"/>
                <w:szCs w:val="22"/>
                <w:shd w:val="clear" w:color="auto" w:fill="FFFFFF"/>
              </w:rPr>
              <w:t>Reduced</w:t>
            </w:r>
          </w:p>
        </w:tc>
        <w:tc>
          <w:tcPr>
            <w:tcW w:w="1675" w:type="dxa"/>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rsidR="00294E02" w:rsidRDefault="00952D44">
            <w:pPr>
              <w:pStyle w:val="TableStyle2"/>
              <w:spacing w:after="240"/>
            </w:pPr>
            <w:r>
              <w:rPr>
                <w:rFonts w:ascii="Arial" w:hAnsi="Arial"/>
                <w:sz w:val="22"/>
                <w:szCs w:val="22"/>
                <w:shd w:val="clear" w:color="auto" w:fill="FFFFFF"/>
              </w:rPr>
              <w:t>Low</w:t>
            </w:r>
          </w:p>
        </w:tc>
        <w:tc>
          <w:tcPr>
            <w:tcW w:w="1675" w:type="dxa"/>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rsidR="00294E02" w:rsidRDefault="00952D44">
            <w:pPr>
              <w:pStyle w:val="TableStyle2"/>
              <w:spacing w:after="240"/>
            </w:pPr>
            <w:r>
              <w:rPr>
                <w:rFonts w:ascii="Arial" w:hAnsi="Arial"/>
                <w:sz w:val="22"/>
                <w:szCs w:val="22"/>
                <w:shd w:val="clear" w:color="auto" w:fill="FFFFFF"/>
              </w:rPr>
              <w:t>Yes</w:t>
            </w:r>
          </w:p>
        </w:tc>
      </w:tr>
      <w:tr w:rsidR="00294E02">
        <w:trPr>
          <w:trHeight w:val="1198"/>
        </w:trPr>
        <w:tc>
          <w:tcPr>
            <w:tcW w:w="2079" w:type="dxa"/>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rsidR="00294E02" w:rsidRDefault="00952D44">
            <w:pPr>
              <w:pStyle w:val="TableStyle2"/>
              <w:spacing w:after="240"/>
            </w:pPr>
            <w:r>
              <w:rPr>
                <w:rFonts w:ascii="Arial" w:hAnsi="Arial"/>
                <w:sz w:val="22"/>
                <w:szCs w:val="22"/>
                <w:shd w:val="clear" w:color="auto" w:fill="FFFFFF"/>
              </w:rPr>
              <w:t xml:space="preserve">Loss of login passwords/username and/or loss of access into the site </w:t>
            </w:r>
          </w:p>
        </w:tc>
        <w:tc>
          <w:tcPr>
            <w:tcW w:w="3291" w:type="dxa"/>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rsidR="00294E02" w:rsidRDefault="00952D44">
            <w:pPr>
              <w:pStyle w:val="TableStyle2"/>
              <w:spacing w:after="240"/>
            </w:pPr>
            <w:r>
              <w:rPr>
                <w:rFonts w:ascii="Arial" w:hAnsi="Arial"/>
                <w:sz w:val="22"/>
                <w:szCs w:val="22"/>
                <w:shd w:val="clear" w:color="auto" w:fill="FFFFFF"/>
              </w:rPr>
              <w:t>Outline the details on how lost login details will be managed/supported. Parents, guardians and children advised not to share passwords.</w:t>
            </w:r>
          </w:p>
        </w:tc>
        <w:tc>
          <w:tcPr>
            <w:tcW w:w="1675" w:type="dxa"/>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rsidR="00294E02" w:rsidRDefault="00952D44">
            <w:pPr>
              <w:pStyle w:val="TableStyle2"/>
              <w:spacing w:after="240"/>
            </w:pPr>
            <w:r>
              <w:rPr>
                <w:rFonts w:ascii="Arial" w:hAnsi="Arial"/>
                <w:sz w:val="22"/>
                <w:szCs w:val="22"/>
                <w:shd w:val="clear" w:color="auto" w:fill="FFFFFF"/>
              </w:rPr>
              <w:t>Reduced</w:t>
            </w:r>
          </w:p>
        </w:tc>
        <w:tc>
          <w:tcPr>
            <w:tcW w:w="1675" w:type="dxa"/>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rsidR="00294E02" w:rsidRDefault="00952D44">
            <w:pPr>
              <w:pStyle w:val="TableStyle2"/>
              <w:spacing w:after="240"/>
            </w:pPr>
            <w:r>
              <w:rPr>
                <w:rFonts w:ascii="Arial" w:hAnsi="Arial"/>
                <w:sz w:val="22"/>
                <w:szCs w:val="22"/>
                <w:shd w:val="clear" w:color="auto" w:fill="FFFFFF"/>
              </w:rPr>
              <w:t>Low</w:t>
            </w:r>
          </w:p>
        </w:tc>
        <w:tc>
          <w:tcPr>
            <w:tcW w:w="1675" w:type="dxa"/>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rsidR="00294E02" w:rsidRDefault="00952D44">
            <w:pPr>
              <w:pStyle w:val="TableStyle2"/>
              <w:spacing w:after="240"/>
            </w:pPr>
            <w:r>
              <w:rPr>
                <w:rFonts w:ascii="Arial" w:hAnsi="Arial"/>
                <w:sz w:val="22"/>
                <w:szCs w:val="22"/>
                <w:shd w:val="clear" w:color="auto" w:fill="FFFFFF"/>
              </w:rPr>
              <w:t>Yes</w:t>
            </w:r>
          </w:p>
        </w:tc>
      </w:tr>
      <w:tr w:rsidR="00294E02" w:rsidTr="006572A7">
        <w:trPr>
          <w:trHeight w:val="4463"/>
        </w:trPr>
        <w:tc>
          <w:tcPr>
            <w:tcW w:w="2079" w:type="dxa"/>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rsidR="00294E02" w:rsidRDefault="00952D44">
            <w:pPr>
              <w:pStyle w:val="TableStyle2"/>
              <w:spacing w:after="240"/>
            </w:pPr>
            <w:r>
              <w:rPr>
                <w:rFonts w:ascii="Arial" w:hAnsi="Arial"/>
                <w:sz w:val="22"/>
                <w:szCs w:val="22"/>
                <w:shd w:val="clear" w:color="auto" w:fill="FFFFFF"/>
              </w:rPr>
              <w:t xml:space="preserve">Data used outside the scope of its original purposes </w:t>
            </w:r>
          </w:p>
        </w:tc>
        <w:tc>
          <w:tcPr>
            <w:tcW w:w="3291" w:type="dxa"/>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rsidR="00294E02" w:rsidRDefault="00952D44">
            <w:pPr>
              <w:pStyle w:val="TableStyle2"/>
              <w:spacing w:after="240"/>
            </w:pPr>
            <w:r>
              <w:rPr>
                <w:rFonts w:ascii="Arial" w:hAnsi="Arial"/>
                <w:sz w:val="22"/>
                <w:szCs w:val="22"/>
                <w:shd w:val="clear" w:color="auto" w:fill="FFFFFF"/>
              </w:rPr>
              <w:t xml:space="preserve">The contract/agreement meets the requirements of GDPR – assurances are given in the legally binding contract for the purposes for which the data will be used/processed. School staff are briefed and made aware of the school’s data protection and information security policy. </w:t>
            </w:r>
          </w:p>
          <w:p w:rsidR="00294E02" w:rsidRDefault="00952D44">
            <w:pPr>
              <w:pStyle w:val="TableStyle2"/>
              <w:spacing w:after="240"/>
            </w:pPr>
            <w:r>
              <w:rPr>
                <w:rFonts w:ascii="Arial" w:hAnsi="Arial"/>
                <w:sz w:val="22"/>
                <w:szCs w:val="22"/>
                <w:shd w:val="clear" w:color="auto" w:fill="FFFFFF"/>
              </w:rPr>
              <w:t xml:space="preserve">For children using the function as a form of social media, rules on using the system will be in place and this will be monitored / chat functions will be disabled at all times/at the end of each lesson. </w:t>
            </w:r>
          </w:p>
        </w:tc>
        <w:tc>
          <w:tcPr>
            <w:tcW w:w="1675" w:type="dxa"/>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rsidR="00294E02" w:rsidRDefault="00952D44">
            <w:pPr>
              <w:pStyle w:val="TableStyle2"/>
              <w:spacing w:after="240"/>
            </w:pPr>
            <w:r>
              <w:rPr>
                <w:rFonts w:ascii="Arial" w:hAnsi="Arial"/>
                <w:sz w:val="22"/>
                <w:szCs w:val="22"/>
                <w:shd w:val="clear" w:color="auto" w:fill="FFFFFF"/>
              </w:rPr>
              <w:t>Reduced</w:t>
            </w:r>
          </w:p>
        </w:tc>
        <w:tc>
          <w:tcPr>
            <w:tcW w:w="1675" w:type="dxa"/>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rsidR="00294E02" w:rsidRDefault="00952D44">
            <w:pPr>
              <w:pStyle w:val="TableStyle2"/>
              <w:spacing w:after="240"/>
            </w:pPr>
            <w:r>
              <w:rPr>
                <w:rFonts w:ascii="Arial" w:hAnsi="Arial"/>
                <w:sz w:val="22"/>
                <w:szCs w:val="22"/>
                <w:shd w:val="clear" w:color="auto" w:fill="FFFFFF"/>
              </w:rPr>
              <w:t>Low</w:t>
            </w:r>
          </w:p>
        </w:tc>
        <w:tc>
          <w:tcPr>
            <w:tcW w:w="1675" w:type="dxa"/>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rsidR="00294E02" w:rsidRDefault="00952D44">
            <w:pPr>
              <w:pStyle w:val="TableStyle2"/>
              <w:spacing w:after="240"/>
            </w:pPr>
            <w:r>
              <w:rPr>
                <w:rFonts w:ascii="Arial" w:hAnsi="Arial"/>
                <w:sz w:val="22"/>
                <w:szCs w:val="22"/>
                <w:shd w:val="clear" w:color="auto" w:fill="FFFFFF"/>
              </w:rPr>
              <w:t>Yes</w:t>
            </w:r>
          </w:p>
        </w:tc>
      </w:tr>
      <w:tr w:rsidR="00294E02">
        <w:trPr>
          <w:trHeight w:val="3838"/>
        </w:trPr>
        <w:tc>
          <w:tcPr>
            <w:tcW w:w="2079" w:type="dxa"/>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rsidR="00294E02" w:rsidRDefault="00952D44">
            <w:pPr>
              <w:pStyle w:val="TableStyle2"/>
              <w:spacing w:after="240"/>
            </w:pPr>
            <w:r>
              <w:rPr>
                <w:rFonts w:ascii="Arial" w:hAnsi="Arial"/>
                <w:sz w:val="22"/>
                <w:szCs w:val="22"/>
                <w:shd w:val="clear" w:color="auto" w:fill="FFFFFF"/>
              </w:rPr>
              <w:t xml:space="preserve">Impact on rights to privacy </w:t>
            </w:r>
          </w:p>
        </w:tc>
        <w:tc>
          <w:tcPr>
            <w:tcW w:w="3291" w:type="dxa"/>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rsidR="00294E02" w:rsidRDefault="00952D44">
            <w:pPr>
              <w:pStyle w:val="TableStyle2"/>
              <w:spacing w:after="240"/>
            </w:pPr>
            <w:r>
              <w:rPr>
                <w:rFonts w:ascii="Arial" w:hAnsi="Arial"/>
                <w:sz w:val="22"/>
                <w:szCs w:val="22"/>
                <w:shd w:val="clear" w:color="auto" w:fill="FFFFFF"/>
              </w:rPr>
              <w:t xml:space="preserve">Individuals will have the option to turn off their camera and mute their microphone / teachers will ensure all participants mute their microphone and turn off the camera function. Pupils will be invited to unmute their microphone when appropriate for engaging in the lessons and then asked to unmute again. Parents will be made aware of the lessons and timetables and given the opportunity to voice their concerns and exercise their right to object. </w:t>
            </w:r>
          </w:p>
        </w:tc>
        <w:tc>
          <w:tcPr>
            <w:tcW w:w="1675" w:type="dxa"/>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rsidR="00294E02" w:rsidRDefault="00952D44">
            <w:pPr>
              <w:pStyle w:val="TableStyle2"/>
              <w:spacing w:after="240"/>
            </w:pPr>
            <w:r>
              <w:rPr>
                <w:rFonts w:ascii="Arial" w:hAnsi="Arial"/>
                <w:sz w:val="22"/>
                <w:szCs w:val="22"/>
                <w:shd w:val="clear" w:color="auto" w:fill="FFFFFF"/>
              </w:rPr>
              <w:t xml:space="preserve">Reduced </w:t>
            </w:r>
          </w:p>
        </w:tc>
        <w:tc>
          <w:tcPr>
            <w:tcW w:w="1675" w:type="dxa"/>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rsidR="00294E02" w:rsidRDefault="00952D44">
            <w:pPr>
              <w:pStyle w:val="TableStyle2"/>
              <w:spacing w:after="240"/>
            </w:pPr>
            <w:r>
              <w:rPr>
                <w:rFonts w:ascii="Arial" w:hAnsi="Arial"/>
                <w:sz w:val="22"/>
                <w:szCs w:val="22"/>
                <w:shd w:val="clear" w:color="auto" w:fill="FFFFFF"/>
              </w:rPr>
              <w:t>Low</w:t>
            </w:r>
          </w:p>
        </w:tc>
        <w:tc>
          <w:tcPr>
            <w:tcW w:w="1675" w:type="dxa"/>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rsidR="00294E02" w:rsidRDefault="00952D44">
            <w:pPr>
              <w:pStyle w:val="TableStyle2"/>
              <w:spacing w:after="240"/>
            </w:pPr>
            <w:r>
              <w:rPr>
                <w:rFonts w:ascii="Arial" w:hAnsi="Arial"/>
                <w:sz w:val="22"/>
                <w:szCs w:val="22"/>
                <w:shd w:val="clear" w:color="auto" w:fill="FFFFFF"/>
              </w:rPr>
              <w:t xml:space="preserve">Yes </w:t>
            </w:r>
          </w:p>
        </w:tc>
      </w:tr>
    </w:tbl>
    <w:p w:rsidR="00294E02" w:rsidRDefault="00294E02">
      <w:pPr>
        <w:pStyle w:val="Default"/>
        <w:spacing w:line="280" w:lineRule="atLeast"/>
        <w:rPr>
          <w:rFonts w:ascii="Arial" w:eastAsia="Arial" w:hAnsi="Arial" w:cs="Arial"/>
          <w:sz w:val="24"/>
          <w:szCs w:val="24"/>
        </w:rPr>
      </w:pPr>
    </w:p>
    <w:p w:rsidR="00294E02" w:rsidRDefault="00294E02">
      <w:pPr>
        <w:pStyle w:val="Default"/>
        <w:spacing w:line="280" w:lineRule="atLeast"/>
        <w:rPr>
          <w:rFonts w:ascii="Arial" w:eastAsia="Arial" w:hAnsi="Arial" w:cs="Arial"/>
          <w:sz w:val="24"/>
          <w:szCs w:val="24"/>
        </w:rPr>
      </w:pPr>
    </w:p>
    <w:p w:rsidR="00294E02" w:rsidRDefault="00294E02">
      <w:pPr>
        <w:pStyle w:val="TableStyle2"/>
        <w:rPr>
          <w:rFonts w:ascii="Arial" w:eastAsia="Arial" w:hAnsi="Arial" w:cs="Arial"/>
          <w:color w:val="0076BA"/>
          <w:sz w:val="22"/>
          <w:szCs w:val="22"/>
        </w:rPr>
      </w:pPr>
    </w:p>
    <w:p w:rsidR="00294E02" w:rsidRDefault="00294E02">
      <w:pPr>
        <w:pStyle w:val="TableStyle2"/>
        <w:rPr>
          <w:rFonts w:ascii="Arial" w:eastAsia="Arial" w:hAnsi="Arial" w:cs="Arial"/>
          <w:color w:val="0076BA"/>
          <w:sz w:val="22"/>
          <w:szCs w:val="22"/>
        </w:rPr>
      </w:pPr>
    </w:p>
    <w:p w:rsidR="00294E02" w:rsidRDefault="00294E02">
      <w:pPr>
        <w:pStyle w:val="TableStyle2"/>
        <w:rPr>
          <w:rFonts w:ascii="Arial" w:eastAsia="Arial" w:hAnsi="Arial" w:cs="Arial"/>
          <w:color w:val="0076BA"/>
          <w:sz w:val="22"/>
          <w:szCs w:val="22"/>
        </w:rPr>
      </w:pPr>
    </w:p>
    <w:p w:rsidR="00294E02" w:rsidRDefault="00294E02">
      <w:pPr>
        <w:pStyle w:val="Default"/>
        <w:spacing w:line="280" w:lineRule="atLeast"/>
        <w:rPr>
          <w:rFonts w:ascii="Arial" w:eastAsia="Arial" w:hAnsi="Arial" w:cs="Arial"/>
          <w:sz w:val="24"/>
          <w:szCs w:val="24"/>
        </w:rPr>
      </w:pPr>
    </w:p>
    <w:tbl>
      <w:tblPr>
        <w:tblW w:w="10460"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486"/>
        <w:gridCol w:w="3486"/>
        <w:gridCol w:w="3488"/>
      </w:tblGrid>
      <w:tr w:rsidR="00294E02">
        <w:trPr>
          <w:trHeight w:val="295"/>
        </w:trPr>
        <w:tc>
          <w:tcPr>
            <w:tcW w:w="10460" w:type="dxa"/>
            <w:gridSpan w:val="3"/>
            <w:tcBorders>
              <w:top w:val="single" w:sz="2" w:space="0" w:color="000000"/>
              <w:left w:val="single" w:sz="2" w:space="0" w:color="000000"/>
              <w:bottom w:val="single" w:sz="2" w:space="0" w:color="000000"/>
              <w:right w:val="single" w:sz="2" w:space="0" w:color="000000"/>
            </w:tcBorders>
            <w:shd w:val="clear" w:color="auto" w:fill="5A90AF"/>
            <w:tcMar>
              <w:top w:w="80" w:type="dxa"/>
              <w:left w:w="80" w:type="dxa"/>
              <w:bottom w:w="80" w:type="dxa"/>
              <w:right w:w="80" w:type="dxa"/>
            </w:tcMar>
          </w:tcPr>
          <w:p w:rsidR="00294E02" w:rsidRDefault="00952D44">
            <w:pPr>
              <w:pStyle w:val="Default"/>
              <w:spacing w:after="240" w:line="360" w:lineRule="atLeast"/>
            </w:pPr>
            <w:r>
              <w:rPr>
                <w:rFonts w:ascii="Arial" w:hAnsi="Arial"/>
                <w:b/>
                <w:bCs/>
                <w:u w:val="single"/>
              </w:rPr>
              <w:t>Step seven - Sign off and record outcomes</w:t>
            </w:r>
          </w:p>
        </w:tc>
      </w:tr>
      <w:tr w:rsidR="00294E02">
        <w:trPr>
          <w:trHeight w:val="295"/>
        </w:trPr>
        <w:tc>
          <w:tcPr>
            <w:tcW w:w="3486" w:type="dxa"/>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rsidR="00294E02" w:rsidRDefault="00952D44">
            <w:pPr>
              <w:pStyle w:val="TableStyle2"/>
            </w:pPr>
            <w:r>
              <w:rPr>
                <w:sz w:val="22"/>
                <w:szCs w:val="22"/>
              </w:rPr>
              <w:t>Item</w:t>
            </w:r>
          </w:p>
        </w:tc>
        <w:tc>
          <w:tcPr>
            <w:tcW w:w="3486" w:type="dxa"/>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rsidR="00294E02" w:rsidRDefault="00952D44">
            <w:pPr>
              <w:pStyle w:val="TableStyle2"/>
            </w:pPr>
            <w:r>
              <w:rPr>
                <w:sz w:val="22"/>
                <w:szCs w:val="22"/>
              </w:rPr>
              <w:t>Name/date</w:t>
            </w:r>
          </w:p>
        </w:tc>
        <w:tc>
          <w:tcPr>
            <w:tcW w:w="3486" w:type="dxa"/>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rsidR="00294E02" w:rsidRDefault="00952D44">
            <w:pPr>
              <w:pStyle w:val="TableStyle2"/>
            </w:pPr>
            <w:r>
              <w:rPr>
                <w:sz w:val="22"/>
                <w:szCs w:val="22"/>
              </w:rPr>
              <w:t>Notes</w:t>
            </w:r>
          </w:p>
        </w:tc>
      </w:tr>
      <w:tr w:rsidR="00294E02">
        <w:trPr>
          <w:trHeight w:val="719"/>
        </w:trPr>
        <w:tc>
          <w:tcPr>
            <w:tcW w:w="3486" w:type="dxa"/>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rsidR="00294E02" w:rsidRDefault="00952D44">
            <w:pPr>
              <w:pStyle w:val="TableStyle2"/>
            </w:pPr>
            <w:r>
              <w:rPr>
                <w:sz w:val="22"/>
                <w:szCs w:val="22"/>
              </w:rPr>
              <w:t>Measure approved by:</w:t>
            </w:r>
          </w:p>
        </w:tc>
        <w:tc>
          <w:tcPr>
            <w:tcW w:w="3486" w:type="dxa"/>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rsidR="00294E02" w:rsidRDefault="00952D44">
            <w:pPr>
              <w:pStyle w:val="TableStyle2"/>
            </w:pPr>
            <w:r>
              <w:rPr>
                <w:color w:val="0076BA"/>
                <w:sz w:val="22"/>
                <w:szCs w:val="22"/>
              </w:rPr>
              <w:t>Head teacher/DPO</w:t>
            </w:r>
          </w:p>
        </w:tc>
        <w:tc>
          <w:tcPr>
            <w:tcW w:w="3486" w:type="dxa"/>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rsidR="00294E02" w:rsidRDefault="00952D44">
            <w:pPr>
              <w:pStyle w:val="TableStyle2"/>
            </w:pPr>
            <w:r>
              <w:rPr>
                <w:sz w:val="22"/>
                <w:szCs w:val="22"/>
              </w:rPr>
              <w:t>Integrate actions back into project plan, with date and responsibility for completion.</w:t>
            </w:r>
          </w:p>
        </w:tc>
      </w:tr>
      <w:tr w:rsidR="00294E02">
        <w:trPr>
          <w:trHeight w:val="719"/>
        </w:trPr>
        <w:tc>
          <w:tcPr>
            <w:tcW w:w="3486" w:type="dxa"/>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rsidR="00294E02" w:rsidRDefault="00952D44">
            <w:pPr>
              <w:pStyle w:val="TableStyle2"/>
            </w:pPr>
            <w:r>
              <w:rPr>
                <w:sz w:val="22"/>
                <w:szCs w:val="22"/>
              </w:rPr>
              <w:t>Residual risks approved by:</w:t>
            </w:r>
          </w:p>
        </w:tc>
        <w:tc>
          <w:tcPr>
            <w:tcW w:w="3486" w:type="dxa"/>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rsidR="00294E02" w:rsidRDefault="00952D44">
            <w:pPr>
              <w:pStyle w:val="TableStyle2"/>
            </w:pPr>
            <w:r>
              <w:rPr>
                <w:color w:val="0076BA"/>
                <w:sz w:val="22"/>
                <w:szCs w:val="22"/>
              </w:rPr>
              <w:t>Head teacher/DPO</w:t>
            </w:r>
          </w:p>
        </w:tc>
        <w:tc>
          <w:tcPr>
            <w:tcW w:w="3486" w:type="dxa"/>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rsidR="00294E02" w:rsidRDefault="00952D44">
            <w:pPr>
              <w:pStyle w:val="TableStyle2"/>
            </w:pPr>
            <w:r>
              <w:rPr>
                <w:sz w:val="22"/>
                <w:szCs w:val="22"/>
              </w:rPr>
              <w:t>If accepting any residual high risk, consult the ICO before going ahead</w:t>
            </w:r>
          </w:p>
        </w:tc>
      </w:tr>
      <w:tr w:rsidR="00294E02">
        <w:trPr>
          <w:trHeight w:val="959"/>
        </w:trPr>
        <w:tc>
          <w:tcPr>
            <w:tcW w:w="3486" w:type="dxa"/>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rsidR="00294E02" w:rsidRDefault="00952D44">
            <w:pPr>
              <w:pStyle w:val="TableStyle2"/>
            </w:pPr>
            <w:r>
              <w:rPr>
                <w:sz w:val="22"/>
                <w:szCs w:val="22"/>
              </w:rPr>
              <w:t>DPO advice provided:</w:t>
            </w:r>
          </w:p>
        </w:tc>
        <w:tc>
          <w:tcPr>
            <w:tcW w:w="3486" w:type="dxa"/>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rsidR="00294E02" w:rsidRDefault="00952D44">
            <w:pPr>
              <w:pStyle w:val="TableStyle2"/>
            </w:pPr>
            <w:r>
              <w:rPr>
                <w:sz w:val="22"/>
                <w:szCs w:val="22"/>
              </w:rPr>
              <w:t>Yes</w:t>
            </w:r>
          </w:p>
        </w:tc>
        <w:tc>
          <w:tcPr>
            <w:tcW w:w="3486" w:type="dxa"/>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rsidR="00294E02" w:rsidRDefault="00952D44">
            <w:pPr>
              <w:pStyle w:val="TableStyle2"/>
            </w:pPr>
            <w:r>
              <w:rPr>
                <w:sz w:val="22"/>
                <w:szCs w:val="22"/>
              </w:rPr>
              <w:t>DPO should advise on compliance, step six measure and whether processing can proceed.</w:t>
            </w:r>
          </w:p>
        </w:tc>
      </w:tr>
      <w:tr w:rsidR="00294E02">
        <w:trPr>
          <w:trHeight w:val="1199"/>
        </w:trPr>
        <w:tc>
          <w:tcPr>
            <w:tcW w:w="10460" w:type="dxa"/>
            <w:gridSpan w:val="3"/>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rsidR="00294E02" w:rsidRDefault="00952D44">
            <w:pPr>
              <w:pStyle w:val="TableStyle2"/>
              <w:rPr>
                <w:sz w:val="22"/>
                <w:szCs w:val="22"/>
              </w:rPr>
            </w:pPr>
            <w:r>
              <w:rPr>
                <w:sz w:val="22"/>
                <w:szCs w:val="22"/>
              </w:rPr>
              <w:t>Summary of DPO Advice:</w:t>
            </w:r>
          </w:p>
          <w:p w:rsidR="00294E02" w:rsidRDefault="00294E02">
            <w:pPr>
              <w:pStyle w:val="TableStyle2"/>
              <w:rPr>
                <w:sz w:val="22"/>
                <w:szCs w:val="22"/>
              </w:rPr>
            </w:pPr>
          </w:p>
          <w:p w:rsidR="00294E02" w:rsidRDefault="00952D44">
            <w:pPr>
              <w:pStyle w:val="TableStyle2"/>
              <w:numPr>
                <w:ilvl w:val="0"/>
                <w:numId w:val="6"/>
              </w:numPr>
              <w:rPr>
                <w:sz w:val="22"/>
                <w:szCs w:val="22"/>
              </w:rPr>
            </w:pPr>
            <w:r>
              <w:rPr>
                <w:sz w:val="22"/>
                <w:szCs w:val="22"/>
              </w:rPr>
              <w:t>Does Seesaw provide technical capabilities to ensure the school can comply with the right of access and subject access requests?</w:t>
            </w:r>
          </w:p>
          <w:p w:rsidR="00294E02" w:rsidRDefault="00952D44">
            <w:pPr>
              <w:pStyle w:val="TableStyle2"/>
              <w:numPr>
                <w:ilvl w:val="0"/>
                <w:numId w:val="6"/>
              </w:numPr>
              <w:rPr>
                <w:sz w:val="22"/>
                <w:szCs w:val="22"/>
              </w:rPr>
            </w:pPr>
            <w:r>
              <w:rPr>
                <w:sz w:val="22"/>
                <w:szCs w:val="22"/>
              </w:rPr>
              <w:t>Are the parents fully aware of the online platform and how to ensure that their account remains safe?</w:t>
            </w:r>
          </w:p>
        </w:tc>
      </w:tr>
      <w:tr w:rsidR="00294E02">
        <w:trPr>
          <w:trHeight w:val="479"/>
        </w:trPr>
        <w:tc>
          <w:tcPr>
            <w:tcW w:w="3486" w:type="dxa"/>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rsidR="00294E02" w:rsidRDefault="00952D44">
            <w:pPr>
              <w:pStyle w:val="TableStyle2"/>
            </w:pPr>
            <w:r>
              <w:rPr>
                <w:sz w:val="22"/>
                <w:szCs w:val="22"/>
              </w:rPr>
              <w:t>DPO advice accepted or overused by:</w:t>
            </w:r>
          </w:p>
        </w:tc>
        <w:tc>
          <w:tcPr>
            <w:tcW w:w="3486" w:type="dxa"/>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rsidR="00294E02" w:rsidRDefault="00952D44">
            <w:pPr>
              <w:pStyle w:val="TableStyle2"/>
            </w:pPr>
            <w:r>
              <w:rPr>
                <w:sz w:val="22"/>
                <w:szCs w:val="22"/>
              </w:rPr>
              <w:t>Accepted</w:t>
            </w:r>
          </w:p>
        </w:tc>
        <w:tc>
          <w:tcPr>
            <w:tcW w:w="3486" w:type="dxa"/>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rsidR="00294E02" w:rsidRDefault="00952D44">
            <w:pPr>
              <w:pStyle w:val="TableStyle2"/>
            </w:pPr>
            <w:r>
              <w:rPr>
                <w:sz w:val="22"/>
                <w:szCs w:val="22"/>
              </w:rPr>
              <w:t>If overruled, you must explain your reasons</w:t>
            </w:r>
          </w:p>
        </w:tc>
      </w:tr>
      <w:tr w:rsidR="00294E02">
        <w:trPr>
          <w:trHeight w:val="295"/>
        </w:trPr>
        <w:tc>
          <w:tcPr>
            <w:tcW w:w="10460" w:type="dxa"/>
            <w:gridSpan w:val="3"/>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rsidR="00294E02" w:rsidRDefault="00952D44">
            <w:pPr>
              <w:pStyle w:val="TableStyle2"/>
            </w:pPr>
            <w:r>
              <w:rPr>
                <w:sz w:val="22"/>
                <w:szCs w:val="22"/>
              </w:rPr>
              <w:t>Comments:</w:t>
            </w:r>
          </w:p>
        </w:tc>
      </w:tr>
      <w:tr w:rsidR="00294E02">
        <w:trPr>
          <w:trHeight w:val="479"/>
        </w:trPr>
        <w:tc>
          <w:tcPr>
            <w:tcW w:w="3486" w:type="dxa"/>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rsidR="00294E02" w:rsidRDefault="00952D44">
            <w:pPr>
              <w:pStyle w:val="TableStyle2"/>
            </w:pPr>
            <w:r>
              <w:rPr>
                <w:sz w:val="22"/>
                <w:szCs w:val="22"/>
              </w:rPr>
              <w:t>The DPIA will be kept under review by:</w:t>
            </w:r>
          </w:p>
        </w:tc>
        <w:tc>
          <w:tcPr>
            <w:tcW w:w="3486" w:type="dxa"/>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rsidR="00294E02" w:rsidRDefault="00952D44">
            <w:pPr>
              <w:pStyle w:val="TableStyle2"/>
            </w:pPr>
            <w:r>
              <w:rPr>
                <w:color w:val="0076BA"/>
                <w:sz w:val="22"/>
                <w:szCs w:val="22"/>
              </w:rPr>
              <w:t>Head teacher/DPO</w:t>
            </w:r>
          </w:p>
        </w:tc>
        <w:tc>
          <w:tcPr>
            <w:tcW w:w="3486" w:type="dxa"/>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rsidR="00294E02" w:rsidRDefault="00952D44">
            <w:pPr>
              <w:pStyle w:val="TableStyle2"/>
            </w:pPr>
            <w:r>
              <w:rPr>
                <w:sz w:val="22"/>
                <w:szCs w:val="22"/>
              </w:rPr>
              <w:t>The DPO should also review ongoing compliance with DPIA</w:t>
            </w:r>
          </w:p>
        </w:tc>
      </w:tr>
    </w:tbl>
    <w:p w:rsidR="00294E02" w:rsidRDefault="00294E02">
      <w:pPr>
        <w:pStyle w:val="Default"/>
        <w:spacing w:line="280" w:lineRule="atLeast"/>
        <w:rPr>
          <w:rFonts w:ascii="Arial" w:eastAsia="Arial" w:hAnsi="Arial" w:cs="Arial"/>
          <w:sz w:val="24"/>
          <w:szCs w:val="24"/>
        </w:rPr>
      </w:pPr>
    </w:p>
    <w:p w:rsidR="00294E02" w:rsidRDefault="00294E02">
      <w:pPr>
        <w:pStyle w:val="Default"/>
        <w:spacing w:line="280" w:lineRule="atLeast"/>
        <w:rPr>
          <w:rFonts w:ascii="Arial" w:eastAsia="Arial" w:hAnsi="Arial" w:cs="Arial"/>
          <w:sz w:val="24"/>
          <w:szCs w:val="24"/>
        </w:rPr>
      </w:pPr>
    </w:p>
    <w:p w:rsidR="00294E02" w:rsidRDefault="00294E02">
      <w:pPr>
        <w:pStyle w:val="Default"/>
        <w:spacing w:line="280" w:lineRule="atLeast"/>
        <w:rPr>
          <w:rFonts w:ascii="Arial" w:eastAsia="Arial" w:hAnsi="Arial" w:cs="Arial"/>
          <w:sz w:val="24"/>
          <w:szCs w:val="24"/>
        </w:rPr>
      </w:pPr>
    </w:p>
    <w:p w:rsidR="00294E02" w:rsidRDefault="00294E02">
      <w:pPr>
        <w:pStyle w:val="Default"/>
        <w:spacing w:line="280" w:lineRule="atLeast"/>
        <w:rPr>
          <w:rFonts w:ascii="Arial" w:eastAsia="Arial" w:hAnsi="Arial" w:cs="Arial"/>
          <w:sz w:val="24"/>
          <w:szCs w:val="24"/>
        </w:rPr>
      </w:pPr>
    </w:p>
    <w:p w:rsidR="00294E02" w:rsidRDefault="00294E02">
      <w:pPr>
        <w:pStyle w:val="Default"/>
        <w:spacing w:line="280" w:lineRule="atLeast"/>
        <w:rPr>
          <w:rFonts w:ascii="Arial" w:eastAsia="Arial" w:hAnsi="Arial" w:cs="Arial"/>
          <w:sz w:val="24"/>
          <w:szCs w:val="24"/>
        </w:rPr>
      </w:pPr>
    </w:p>
    <w:p w:rsidR="00294E02" w:rsidRDefault="00294E02">
      <w:pPr>
        <w:pStyle w:val="Default"/>
        <w:spacing w:line="280" w:lineRule="atLeast"/>
        <w:rPr>
          <w:rFonts w:ascii="Arial" w:eastAsia="Arial" w:hAnsi="Arial" w:cs="Arial"/>
          <w:sz w:val="24"/>
          <w:szCs w:val="24"/>
        </w:rPr>
      </w:pPr>
    </w:p>
    <w:p w:rsidR="00294E02" w:rsidRDefault="00294E02">
      <w:pPr>
        <w:pStyle w:val="Default"/>
        <w:spacing w:line="280" w:lineRule="atLeast"/>
        <w:rPr>
          <w:rFonts w:ascii="Arial" w:eastAsia="Arial" w:hAnsi="Arial" w:cs="Arial"/>
          <w:sz w:val="24"/>
          <w:szCs w:val="24"/>
        </w:rPr>
      </w:pPr>
    </w:p>
    <w:p w:rsidR="00294E02" w:rsidRDefault="00294E02">
      <w:pPr>
        <w:pStyle w:val="Default"/>
        <w:spacing w:line="280" w:lineRule="atLeast"/>
        <w:rPr>
          <w:rFonts w:ascii="Arial" w:eastAsia="Arial" w:hAnsi="Arial" w:cs="Arial"/>
          <w:sz w:val="24"/>
          <w:szCs w:val="24"/>
        </w:rPr>
      </w:pPr>
    </w:p>
    <w:p w:rsidR="00294E02" w:rsidRDefault="00294E02">
      <w:pPr>
        <w:pStyle w:val="Default"/>
        <w:spacing w:after="240" w:line="360" w:lineRule="atLeast"/>
        <w:rPr>
          <w:rFonts w:ascii="Arial" w:eastAsia="Arial" w:hAnsi="Arial" w:cs="Arial"/>
          <w:sz w:val="24"/>
          <w:szCs w:val="24"/>
          <w:u w:val="single"/>
        </w:rPr>
      </w:pPr>
    </w:p>
    <w:p w:rsidR="00294E02" w:rsidRDefault="00294E02">
      <w:pPr>
        <w:pStyle w:val="Default"/>
        <w:spacing w:after="240" w:line="360" w:lineRule="atLeast"/>
        <w:rPr>
          <w:rFonts w:ascii="Arial" w:eastAsia="Arial" w:hAnsi="Arial" w:cs="Arial"/>
          <w:sz w:val="24"/>
          <w:szCs w:val="24"/>
          <w:u w:val="single"/>
        </w:rPr>
      </w:pPr>
    </w:p>
    <w:p w:rsidR="00294E02" w:rsidRDefault="00294E02">
      <w:pPr>
        <w:pStyle w:val="Default"/>
        <w:spacing w:after="240" w:line="360" w:lineRule="atLeast"/>
        <w:rPr>
          <w:rFonts w:ascii="Arial" w:eastAsia="Arial" w:hAnsi="Arial" w:cs="Arial"/>
          <w:b/>
          <w:bCs/>
          <w:sz w:val="24"/>
          <w:szCs w:val="24"/>
        </w:rPr>
      </w:pPr>
    </w:p>
    <w:p w:rsidR="00294E02" w:rsidRDefault="00294E02">
      <w:pPr>
        <w:pStyle w:val="Default"/>
        <w:spacing w:after="240" w:line="360" w:lineRule="atLeast"/>
        <w:rPr>
          <w:rFonts w:ascii="Arial" w:eastAsia="Arial" w:hAnsi="Arial" w:cs="Arial"/>
          <w:sz w:val="24"/>
          <w:szCs w:val="24"/>
        </w:rPr>
      </w:pPr>
    </w:p>
    <w:p w:rsidR="00294E02" w:rsidRDefault="00294E02">
      <w:pPr>
        <w:pStyle w:val="Default"/>
        <w:spacing w:after="240" w:line="360" w:lineRule="atLeast"/>
        <w:rPr>
          <w:rFonts w:ascii="Arial" w:eastAsia="Arial" w:hAnsi="Arial" w:cs="Arial"/>
          <w:sz w:val="24"/>
          <w:szCs w:val="24"/>
        </w:rPr>
      </w:pPr>
    </w:p>
    <w:p w:rsidR="00294E02" w:rsidRDefault="00294E02">
      <w:pPr>
        <w:pStyle w:val="Default"/>
        <w:spacing w:after="240" w:line="360" w:lineRule="atLeast"/>
      </w:pPr>
    </w:p>
    <w:sectPr w:rsidR="00294E02">
      <w:headerReference w:type="default" r:id="rId7"/>
      <w:footerReference w:type="default" r:id="rId8"/>
      <w:pgSz w:w="11906" w:h="16838"/>
      <w:pgMar w:top="720" w:right="720" w:bottom="720" w:left="720"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2D44" w:rsidRDefault="00952D44">
      <w:r>
        <w:separator/>
      </w:r>
    </w:p>
  </w:endnote>
  <w:endnote w:type="continuationSeparator" w:id="0">
    <w:p w:rsidR="00952D44" w:rsidRDefault="00952D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imes Roman">
    <w:altName w:val="Times New Roman"/>
    <w:charset w:val="00"/>
    <w:family w:val="auto"/>
    <w:pitch w:val="variable"/>
    <w:sig w:usb0="E00002FF" w:usb1="5000205A" w:usb2="00000000" w:usb3="00000000" w:csb0="0000019F" w:csb1="00000000"/>
  </w:font>
  <w:font w:name="Helvetica Neue">
    <w:altName w:val="Corbel"/>
    <w:charset w:val="00"/>
    <w:family w:val="auto"/>
    <w:pitch w:val="variable"/>
    <w:sig w:usb0="00000003"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4E02" w:rsidRDefault="00952D44">
    <w:pPr>
      <w:pStyle w:val="HeaderFooter"/>
      <w:tabs>
        <w:tab w:val="clear" w:pos="9020"/>
        <w:tab w:val="center" w:pos="5233"/>
        <w:tab w:val="right" w:pos="10466"/>
      </w:tabs>
    </w:pPr>
    <w:r>
      <w:rPr>
        <w:sz w:val="20"/>
        <w:szCs w:val="20"/>
      </w:rPr>
      <w:t>November 2020</w:t>
    </w:r>
    <w:r>
      <w:rPr>
        <w:sz w:val="20"/>
        <w:szCs w:val="20"/>
      </w:rPr>
      <w:tab/>
      <w:t>Teams DPIA</w:t>
    </w:r>
    <w:r>
      <w:rPr>
        <w:sz w:val="20"/>
        <w:szCs w:val="20"/>
      </w:rPr>
      <w:tab/>
    </w:r>
    <w:r>
      <w:rPr>
        <w:sz w:val="20"/>
        <w:szCs w:val="20"/>
      </w:rPr>
      <w:fldChar w:fldCharType="begin"/>
    </w:r>
    <w:r>
      <w:rPr>
        <w:sz w:val="20"/>
        <w:szCs w:val="20"/>
      </w:rPr>
      <w:instrText xml:space="preserve"> PAGE </w:instrText>
    </w:r>
    <w:r>
      <w:rPr>
        <w:sz w:val="20"/>
        <w:szCs w:val="20"/>
      </w:rPr>
      <w:fldChar w:fldCharType="separate"/>
    </w:r>
    <w:r w:rsidR="00AC78C8">
      <w:rPr>
        <w:noProof/>
        <w:sz w:val="20"/>
        <w:szCs w:val="20"/>
      </w:rPr>
      <w:t>11</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2D44" w:rsidRDefault="00952D44">
      <w:r>
        <w:separator/>
      </w:r>
    </w:p>
  </w:footnote>
  <w:footnote w:type="continuationSeparator" w:id="0">
    <w:p w:rsidR="00952D44" w:rsidRDefault="00952D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4E02" w:rsidRDefault="00294E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F5139"/>
    <w:multiLevelType w:val="hybridMultilevel"/>
    <w:tmpl w:val="794E18B8"/>
    <w:styleLink w:val="Numbered"/>
    <w:lvl w:ilvl="0" w:tplc="9C20E10E">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9D0C74A">
      <w:start w:val="1"/>
      <w:numFmt w:val="decimal"/>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AF2CD96">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67A0C94C">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8BE153C">
      <w:start w:val="1"/>
      <w:numFmt w:val="decimal"/>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6FA8DC4">
      <w:start w:val="1"/>
      <w:numFmt w:val="decimal"/>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1BA3308">
      <w:start w:val="1"/>
      <w:numFmt w:val="decimal"/>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C841036">
      <w:start w:val="1"/>
      <w:numFmt w:val="decimal"/>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CC8CD74">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137D49A1"/>
    <w:multiLevelType w:val="hybridMultilevel"/>
    <w:tmpl w:val="E66A3814"/>
    <w:numStyleLink w:val="Bullet"/>
  </w:abstractNum>
  <w:abstractNum w:abstractNumId="2" w15:restartNumberingAfterBreak="0">
    <w:nsid w:val="28131B8E"/>
    <w:multiLevelType w:val="hybridMultilevel"/>
    <w:tmpl w:val="9B06B2BE"/>
    <w:lvl w:ilvl="0" w:tplc="BD0E5CBC">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30C2D44">
      <w:start w:val="1"/>
      <w:numFmt w:val="decimal"/>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44286BE">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9E883F44">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E40641C">
      <w:start w:val="1"/>
      <w:numFmt w:val="decimal"/>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7A80964">
      <w:start w:val="1"/>
      <w:numFmt w:val="decimal"/>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93E082E2">
      <w:start w:val="1"/>
      <w:numFmt w:val="decimal"/>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D64D6B8">
      <w:start w:val="1"/>
      <w:numFmt w:val="decimal"/>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82A3A50">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3B1D7BF3"/>
    <w:multiLevelType w:val="hybridMultilevel"/>
    <w:tmpl w:val="E66A3814"/>
    <w:styleLink w:val="Bullet"/>
    <w:lvl w:ilvl="0" w:tplc="BCE2ADCA">
      <w:start w:val="1"/>
      <w:numFmt w:val="bullet"/>
      <w:lvlText w:val="•"/>
      <w:lvlJc w:val="left"/>
      <w:pPr>
        <w:ind w:left="678" w:hanging="458"/>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2"/>
        <w:highlight w:val="none"/>
        <w:vertAlign w:val="baseline"/>
      </w:rPr>
    </w:lvl>
    <w:lvl w:ilvl="1" w:tplc="BD1EAC98">
      <w:start w:val="1"/>
      <w:numFmt w:val="bullet"/>
      <w:lvlText w:val="•"/>
      <w:lvlJc w:val="left"/>
      <w:pPr>
        <w:ind w:left="784" w:hanging="344"/>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2"/>
        <w:highlight w:val="none"/>
        <w:vertAlign w:val="baseline"/>
      </w:rPr>
    </w:lvl>
    <w:lvl w:ilvl="2" w:tplc="E014EE9C">
      <w:start w:val="1"/>
      <w:numFmt w:val="bullet"/>
      <w:lvlText w:val="•"/>
      <w:lvlJc w:val="left"/>
      <w:pPr>
        <w:ind w:left="1004" w:hanging="344"/>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2"/>
        <w:highlight w:val="none"/>
        <w:vertAlign w:val="baseline"/>
      </w:rPr>
    </w:lvl>
    <w:lvl w:ilvl="3" w:tplc="604E04F2">
      <w:start w:val="1"/>
      <w:numFmt w:val="bullet"/>
      <w:lvlText w:val="•"/>
      <w:lvlJc w:val="left"/>
      <w:pPr>
        <w:ind w:left="1224" w:hanging="344"/>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2"/>
        <w:highlight w:val="none"/>
        <w:vertAlign w:val="baseline"/>
      </w:rPr>
    </w:lvl>
    <w:lvl w:ilvl="4" w:tplc="30605070">
      <w:start w:val="1"/>
      <w:numFmt w:val="bullet"/>
      <w:lvlText w:val="•"/>
      <w:lvlJc w:val="left"/>
      <w:pPr>
        <w:ind w:left="1444" w:hanging="344"/>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2"/>
        <w:highlight w:val="none"/>
        <w:vertAlign w:val="baseline"/>
      </w:rPr>
    </w:lvl>
    <w:lvl w:ilvl="5" w:tplc="3726FEF2">
      <w:start w:val="1"/>
      <w:numFmt w:val="bullet"/>
      <w:lvlText w:val="•"/>
      <w:lvlJc w:val="left"/>
      <w:pPr>
        <w:ind w:left="1664" w:hanging="344"/>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2"/>
        <w:highlight w:val="none"/>
        <w:vertAlign w:val="baseline"/>
      </w:rPr>
    </w:lvl>
    <w:lvl w:ilvl="6" w:tplc="58B210EE">
      <w:start w:val="1"/>
      <w:numFmt w:val="bullet"/>
      <w:lvlText w:val="•"/>
      <w:lvlJc w:val="left"/>
      <w:pPr>
        <w:ind w:left="1884" w:hanging="344"/>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2"/>
        <w:highlight w:val="none"/>
        <w:vertAlign w:val="baseline"/>
      </w:rPr>
    </w:lvl>
    <w:lvl w:ilvl="7" w:tplc="D85002DC">
      <w:start w:val="1"/>
      <w:numFmt w:val="bullet"/>
      <w:lvlText w:val="•"/>
      <w:lvlJc w:val="left"/>
      <w:pPr>
        <w:ind w:left="2104" w:hanging="344"/>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2"/>
        <w:highlight w:val="none"/>
        <w:vertAlign w:val="baseline"/>
      </w:rPr>
    </w:lvl>
    <w:lvl w:ilvl="8" w:tplc="F398BBA2">
      <w:start w:val="1"/>
      <w:numFmt w:val="bullet"/>
      <w:lvlText w:val="•"/>
      <w:lvlJc w:val="left"/>
      <w:pPr>
        <w:ind w:left="2324" w:hanging="344"/>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2"/>
        <w:highlight w:val="none"/>
        <w:vertAlign w:val="baseline"/>
      </w:rPr>
    </w:lvl>
  </w:abstractNum>
  <w:abstractNum w:abstractNumId="4" w15:restartNumberingAfterBreak="0">
    <w:nsid w:val="7852459F"/>
    <w:multiLevelType w:val="hybridMultilevel"/>
    <w:tmpl w:val="794E18B8"/>
    <w:numStyleLink w:val="Numbered"/>
  </w:abstractNum>
  <w:num w:numId="1">
    <w:abstractNumId w:val="3"/>
  </w:num>
  <w:num w:numId="2">
    <w:abstractNumId w:val="1"/>
  </w:num>
  <w:num w:numId="3">
    <w:abstractNumId w:val="0"/>
  </w:num>
  <w:num w:numId="4">
    <w:abstractNumId w:val="4"/>
  </w:num>
  <w:num w:numId="5">
    <w:abstractNumId w:val="4"/>
    <w:lvlOverride w:ilvl="0">
      <w:startOverride w:val="1"/>
    </w:lvlOverride>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E02"/>
    <w:rsid w:val="00036C1C"/>
    <w:rsid w:val="00177157"/>
    <w:rsid w:val="00294E02"/>
    <w:rsid w:val="006572A7"/>
    <w:rsid w:val="00924D15"/>
    <w:rsid w:val="00952D44"/>
    <w:rsid w:val="00AC78C8"/>
    <w:rsid w:val="00C632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27E9C"/>
  <w15:docId w15:val="{13CB5B3D-41F9-2E41-9C2C-5D377A39C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lang w:val="en-US"/>
      <w14:textOutline w14:w="0" w14:cap="flat" w14:cmpd="sng" w14:algn="ctr">
        <w14:noFill/>
        <w14:prstDash w14:val="solid"/>
        <w14:bevel/>
      </w14:textOutline>
    </w:rPr>
  </w:style>
  <w:style w:type="paragraph" w:customStyle="1" w:styleId="Default">
    <w:name w:val="Default"/>
    <w:rPr>
      <w:rFonts w:ascii="Helvetica Neue" w:eastAsia="Helvetica Neue" w:hAnsi="Helvetica Neue" w:cs="Helvetica Neue"/>
      <w:color w:val="000000"/>
      <w:sz w:val="22"/>
      <w:szCs w:val="22"/>
      <w14:textOutline w14:w="0" w14:cap="flat" w14:cmpd="sng" w14:algn="ctr">
        <w14:noFill/>
        <w14:prstDash w14:val="solid"/>
        <w14:bevel/>
      </w14:textOutline>
    </w:rPr>
  </w:style>
  <w:style w:type="paragraph" w:customStyle="1" w:styleId="Label">
    <w:name w:val="Label"/>
    <w:pPr>
      <w:jc w:val="center"/>
    </w:pPr>
    <w:rPr>
      <w:rFonts w:ascii="Helvetica Neue" w:hAnsi="Helvetica Neue" w:cs="Arial Unicode MS"/>
      <w:color w:val="FFFFFF"/>
      <w:sz w:val="24"/>
      <w:szCs w:val="24"/>
      <w:lang w:val="en-US"/>
      <w14:textOutline w14:w="0" w14:cap="flat" w14:cmpd="sng" w14:algn="ctr">
        <w14:noFill/>
        <w14:prstDash w14:val="solid"/>
        <w14:bevel/>
      </w14:textOutline>
    </w:rPr>
  </w:style>
  <w:style w:type="paragraph" w:customStyle="1" w:styleId="TableStyle2">
    <w:name w:val="Table Style 2"/>
    <w:rPr>
      <w:rFonts w:ascii="Helvetica Neue" w:hAnsi="Helvetica Neue" w:cs="Arial Unicode MS"/>
      <w:color w:val="000000"/>
      <w:lang w:val="en-US"/>
      <w14:textOutline w14:w="0" w14:cap="flat" w14:cmpd="sng" w14:algn="ctr">
        <w14:noFill/>
        <w14:prstDash w14:val="solid"/>
        <w14:bevel/>
      </w14:textOutline>
    </w:rPr>
  </w:style>
  <w:style w:type="numbering" w:customStyle="1" w:styleId="Bullet">
    <w:name w:val="Bullet"/>
    <w:pPr>
      <w:numPr>
        <w:numId w:val="1"/>
      </w:numPr>
    </w:pPr>
  </w:style>
  <w:style w:type="numbering" w:customStyle="1" w:styleId="Numbered">
    <w:name w:val="Numbered"/>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11</Pages>
  <Words>3572</Words>
  <Characters>20364</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 Oscroft WEL</dc:creator>
  <cp:lastModifiedBy>L Oscroft WEL</cp:lastModifiedBy>
  <cp:revision>6</cp:revision>
  <dcterms:created xsi:type="dcterms:W3CDTF">2020-12-18T13:21:00Z</dcterms:created>
  <dcterms:modified xsi:type="dcterms:W3CDTF">2020-12-18T13:25:00Z</dcterms:modified>
</cp:coreProperties>
</file>